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方正小标宋简体"/>
          <w:sz w:val="44"/>
          <w:szCs w:val="44"/>
        </w:rPr>
        <w:t>关于印发黄山市特种作业大排查</w:t>
      </w:r>
    </w:p>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方正小标宋简体"/>
          <w:sz w:val="44"/>
          <w:szCs w:val="44"/>
        </w:rPr>
        <w:t>大整治大比武专项行动实施方案的通知</w:t>
      </w:r>
    </w:p>
    <w:p>
      <w:pPr>
        <w:spacing w:line="560" w:lineRule="exact"/>
        <w:jc w:val="center"/>
        <w:rPr>
          <w:rFonts w:ascii="Times New Roman" w:hAnsi="Times New Roman" w:eastAsia="仿宋" w:cs="Times New Roman"/>
          <w:sz w:val="32"/>
          <w:szCs w:val="32"/>
        </w:rPr>
      </w:pPr>
    </w:p>
    <w:p>
      <w:pPr>
        <w:adjustRightInd w:val="0"/>
        <w:snapToGrid w:val="0"/>
        <w:spacing w:line="560" w:lineRule="exact"/>
        <w:rPr>
          <w:rFonts w:ascii="仿宋_GB2312" w:hAnsi="仿宋_GB2312" w:eastAsia="仿宋_GB2312" w:cs="Times New Roman"/>
          <w:sz w:val="32"/>
          <w:szCs w:val="32"/>
        </w:rPr>
      </w:pPr>
      <w:r>
        <w:rPr>
          <w:rFonts w:hint="eastAsia" w:ascii="仿宋_GB2312" w:hAnsi="仿宋_GB2312" w:eastAsia="仿宋_GB2312" w:cs="仿宋_GB2312"/>
          <w:sz w:val="32"/>
          <w:szCs w:val="32"/>
        </w:rPr>
        <w:t>各区县应急管理局，黄山风景区安监局，黄山高新区安环局，市直有关单位：</w:t>
      </w:r>
    </w:p>
    <w:p>
      <w:pPr>
        <w:adjustRightInd w:val="0"/>
        <w:snapToGrid w:val="0"/>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现将《黄山市特种作业大排查大整治大比武专项行动实施方案》印发给你们，请结合实际，认真组织实施。</w:t>
      </w:r>
    </w:p>
    <w:p>
      <w:pPr>
        <w:adjustRightInd w:val="0"/>
        <w:snapToGrid w:val="0"/>
        <w:spacing w:line="560" w:lineRule="exact"/>
        <w:ind w:firstLine="640" w:firstLineChars="200"/>
        <w:rPr>
          <w:rFonts w:ascii="仿宋_GB2312" w:hAnsi="仿宋_GB2312" w:eastAsia="仿宋_GB2312" w:cs="Times New Roman"/>
          <w:sz w:val="32"/>
          <w:szCs w:val="32"/>
        </w:rPr>
      </w:pPr>
    </w:p>
    <w:p>
      <w:pPr>
        <w:adjustRightInd w:val="0"/>
        <w:snapToGrid w:val="0"/>
        <w:spacing w:line="560" w:lineRule="exact"/>
        <w:ind w:firstLine="640" w:firstLineChars="200"/>
        <w:rPr>
          <w:rFonts w:ascii="仿宋_GB2312" w:hAnsi="仿宋_GB2312" w:eastAsia="仿宋_GB2312" w:cs="Times New Roman"/>
          <w:sz w:val="32"/>
          <w:szCs w:val="32"/>
        </w:rPr>
      </w:pPr>
    </w:p>
    <w:p>
      <w:pPr>
        <w:adjustRightInd w:val="0"/>
        <w:snapToGrid w:val="0"/>
        <w:spacing w:line="560" w:lineRule="exact"/>
        <w:ind w:firstLine="640" w:firstLineChars="200"/>
        <w:rPr>
          <w:rFonts w:ascii="仿宋_GB2312" w:hAnsi="仿宋_GB2312" w:eastAsia="仿宋_GB2312" w:cs="Times New Roman"/>
          <w:sz w:val="32"/>
          <w:szCs w:val="32"/>
        </w:rPr>
      </w:pPr>
    </w:p>
    <w:p>
      <w:pPr>
        <w:pStyle w:val="5"/>
        <w:rPr>
          <w:rFonts w:cs="Times New Roman"/>
        </w:rPr>
      </w:pPr>
    </w:p>
    <w:p>
      <w:pPr>
        <w:adjustRightInd w:val="0"/>
        <w:snapToGrid w:val="0"/>
        <w:spacing w:line="560" w:lineRule="exact"/>
        <w:ind w:firstLine="640" w:firstLineChars="200"/>
        <w:jc w:val="center"/>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黄山市应急管理局</w:t>
      </w:r>
    </w:p>
    <w:p>
      <w:pPr>
        <w:adjustRightInd w:val="0"/>
        <w:snapToGrid w:val="0"/>
        <w:spacing w:line="560" w:lineRule="exact"/>
        <w:ind w:firstLine="640" w:firstLineChars="200"/>
        <w:jc w:val="center"/>
        <w:rPr>
          <w:rFonts w:ascii="仿宋_GB2312" w:hAnsi="仿宋_GB2312" w:eastAsia="仿宋_GB2312" w:cs="Times New Roman"/>
          <w:sz w:val="32"/>
          <w:szCs w:val="32"/>
        </w:rPr>
      </w:pPr>
      <w:r>
        <w:rPr>
          <w:rFonts w:ascii="仿宋_GB2312" w:hAnsi="仿宋_GB2312" w:eastAsia="仿宋_GB2312" w:cs="仿宋_GB2312"/>
          <w:sz w:val="32"/>
          <w:szCs w:val="32"/>
        </w:rPr>
        <w:t xml:space="preserve">                              2024</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23</w:t>
      </w:r>
      <w:r>
        <w:rPr>
          <w:rFonts w:hint="eastAsia" w:ascii="仿宋_GB2312" w:hAnsi="仿宋_GB2312" w:eastAsia="仿宋_GB2312" w:cs="仿宋_GB2312"/>
          <w:sz w:val="32"/>
          <w:szCs w:val="32"/>
        </w:rPr>
        <w:t>日</w:t>
      </w:r>
    </w:p>
    <w:p>
      <w:pPr>
        <w:adjustRightInd w:val="0"/>
        <w:snapToGrid w:val="0"/>
        <w:spacing w:line="560" w:lineRule="exact"/>
        <w:rPr>
          <w:rFonts w:ascii="仿宋_GB2312" w:hAnsi="仿宋_GB2312" w:eastAsia="仿宋_GB2312" w:cs="Times New Roman"/>
          <w:sz w:val="32"/>
          <w:szCs w:val="32"/>
        </w:rPr>
      </w:pPr>
    </w:p>
    <w:p>
      <w:pPr>
        <w:adjustRightInd w:val="0"/>
        <w:snapToGrid w:val="0"/>
        <w:spacing w:line="560" w:lineRule="exact"/>
        <w:rPr>
          <w:rFonts w:ascii="仿宋_GB2312" w:hAnsi="仿宋_GB2312" w:eastAsia="仿宋_GB2312" w:cs="Times New Roman"/>
          <w:sz w:val="32"/>
          <w:szCs w:val="32"/>
        </w:rPr>
      </w:pPr>
    </w:p>
    <w:p>
      <w:pPr>
        <w:adjustRightInd w:val="0"/>
        <w:snapToGrid w:val="0"/>
        <w:spacing w:line="560" w:lineRule="exact"/>
        <w:rPr>
          <w:rFonts w:ascii="仿宋_GB2312" w:hAnsi="仿宋_GB2312" w:eastAsia="仿宋_GB2312" w:cs="Times New Roman"/>
          <w:sz w:val="32"/>
          <w:szCs w:val="32"/>
        </w:rPr>
      </w:pPr>
    </w:p>
    <w:p>
      <w:pPr>
        <w:adjustRightInd w:val="0"/>
        <w:snapToGrid w:val="0"/>
        <w:spacing w:line="560" w:lineRule="exact"/>
        <w:rPr>
          <w:rFonts w:ascii="仿宋_GB2312" w:hAnsi="仿宋_GB2312" w:eastAsia="仿宋_GB2312" w:cs="Times New Roman"/>
          <w:sz w:val="32"/>
          <w:szCs w:val="32"/>
        </w:rPr>
      </w:pPr>
    </w:p>
    <w:p>
      <w:pPr>
        <w:adjustRightInd w:val="0"/>
        <w:snapToGrid w:val="0"/>
        <w:spacing w:line="560" w:lineRule="exact"/>
        <w:rPr>
          <w:rFonts w:ascii="仿宋_GB2312" w:hAnsi="仿宋_GB2312" w:eastAsia="仿宋_GB2312" w:cs="Times New Roman"/>
          <w:sz w:val="32"/>
          <w:szCs w:val="32"/>
        </w:rPr>
      </w:pPr>
    </w:p>
    <w:p>
      <w:pPr>
        <w:adjustRightInd w:val="0"/>
        <w:snapToGrid w:val="0"/>
        <w:spacing w:line="560" w:lineRule="exact"/>
        <w:rPr>
          <w:rFonts w:ascii="仿宋_GB2312" w:hAnsi="仿宋_GB2312" w:eastAsia="仿宋_GB2312" w:cs="Times New Roman"/>
          <w:sz w:val="32"/>
          <w:szCs w:val="32"/>
        </w:rPr>
      </w:pPr>
    </w:p>
    <w:p>
      <w:pPr>
        <w:adjustRightInd w:val="0"/>
        <w:snapToGrid w:val="0"/>
        <w:spacing w:line="560" w:lineRule="exact"/>
        <w:rPr>
          <w:rFonts w:ascii="仿宋_GB2312" w:hAnsi="仿宋_GB2312" w:eastAsia="仿宋_GB2312" w:cs="Times New Roman"/>
          <w:sz w:val="32"/>
          <w:szCs w:val="32"/>
        </w:rPr>
      </w:pPr>
    </w:p>
    <w:p>
      <w:pPr>
        <w:adjustRightInd w:val="0"/>
        <w:snapToGrid w:val="0"/>
        <w:spacing w:line="560" w:lineRule="exact"/>
        <w:rPr>
          <w:rFonts w:ascii="仿宋_GB2312" w:hAnsi="仿宋_GB2312" w:eastAsia="仿宋_GB2312" w:cs="Times New Roman"/>
          <w:sz w:val="32"/>
          <w:szCs w:val="32"/>
        </w:rPr>
      </w:pPr>
    </w:p>
    <w:p>
      <w:pPr>
        <w:adjustRightInd w:val="0"/>
        <w:snapToGrid w:val="0"/>
        <w:spacing w:line="560" w:lineRule="exact"/>
        <w:rPr>
          <w:rFonts w:ascii="仿宋_GB2312" w:hAnsi="仿宋_GB2312" w:eastAsia="仿宋_GB2312" w:cs="Times New Roman"/>
          <w:sz w:val="32"/>
          <w:szCs w:val="32"/>
        </w:rPr>
      </w:pPr>
    </w:p>
    <w:p>
      <w:pPr>
        <w:adjustRightInd w:val="0"/>
        <w:snapToGrid w:val="0"/>
        <w:spacing w:line="560" w:lineRule="exact"/>
        <w:rPr>
          <w:rFonts w:ascii="仿宋_GB2312" w:hAnsi="仿宋_GB2312" w:eastAsia="仿宋_GB2312" w:cs="Times New Roman"/>
          <w:sz w:val="32"/>
          <w:szCs w:val="32"/>
        </w:rPr>
      </w:pPr>
    </w:p>
    <w:p>
      <w:pPr>
        <w:adjustRightInd w:val="0"/>
        <w:snapToGrid w:val="0"/>
        <w:spacing w:line="560" w:lineRule="exact"/>
        <w:rPr>
          <w:rFonts w:ascii="仿宋_GB2312" w:hAnsi="仿宋_GB2312" w:eastAsia="仿宋_GB2312" w:cs="Times New Roman"/>
          <w:sz w:val="32"/>
          <w:szCs w:val="32"/>
        </w:rPr>
      </w:pPr>
    </w:p>
    <w:p>
      <w:pPr>
        <w:adjustRightInd w:val="0"/>
        <w:snapToGrid w:val="0"/>
        <w:spacing w:line="560" w:lineRule="exact"/>
        <w:rPr>
          <w:rFonts w:ascii="仿宋_GB2312" w:hAnsi="仿宋_GB2312" w:eastAsia="仿宋_GB2312" w:cs="Times New Roman"/>
          <w:sz w:val="32"/>
          <w:szCs w:val="32"/>
        </w:rPr>
      </w:pPr>
    </w:p>
    <w:p>
      <w:pPr>
        <w:adjustRightInd w:val="0"/>
        <w:snapToGrid w:val="0"/>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方正小标宋简体"/>
          <w:sz w:val="44"/>
          <w:szCs w:val="44"/>
        </w:rPr>
        <w:t>黄山市特种作业</w:t>
      </w:r>
      <w:bookmarkStart w:id="0" w:name="_GoBack"/>
      <w:r>
        <w:rPr>
          <w:rFonts w:hint="eastAsia" w:ascii="Times New Roman" w:hAnsi="Times New Roman" w:eastAsia="方正小标宋简体" w:cs="方正小标宋简体"/>
          <w:sz w:val="44"/>
          <w:szCs w:val="44"/>
        </w:rPr>
        <w:t>大排查</w:t>
      </w:r>
    </w:p>
    <w:p>
      <w:pPr>
        <w:adjustRightInd w:val="0"/>
        <w:snapToGrid w:val="0"/>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方正小标宋简体"/>
          <w:sz w:val="44"/>
          <w:szCs w:val="44"/>
        </w:rPr>
        <w:t>大整治大比武专项行动</w:t>
      </w:r>
      <w:bookmarkEnd w:id="0"/>
      <w:r>
        <w:rPr>
          <w:rFonts w:hint="eastAsia" w:ascii="Times New Roman" w:hAnsi="Times New Roman" w:eastAsia="方正小标宋简体" w:cs="方正小标宋简体"/>
          <w:sz w:val="44"/>
          <w:szCs w:val="44"/>
        </w:rPr>
        <w:t>实施方案</w:t>
      </w:r>
    </w:p>
    <w:p>
      <w:pPr>
        <w:adjustRightInd w:val="0"/>
        <w:snapToGrid w:val="0"/>
        <w:spacing w:line="560" w:lineRule="exact"/>
        <w:ind w:firstLine="640" w:firstLineChars="200"/>
        <w:rPr>
          <w:rFonts w:ascii="仿宋_GB2312" w:hAnsi="仿宋_GB2312" w:eastAsia="仿宋_GB2312" w:cs="Times New Roman"/>
          <w:sz w:val="32"/>
          <w:szCs w:val="32"/>
        </w:rPr>
      </w:pPr>
    </w:p>
    <w:p>
      <w:pPr>
        <w:adjustRightInd w:val="0"/>
        <w:snapToGrid w:val="0"/>
        <w:spacing w:line="56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年以来，全国先后发生北京市丰台区长峰医院“</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18</w:t>
      </w:r>
      <w:r>
        <w:rPr>
          <w:rFonts w:hint="eastAsia" w:ascii="仿宋_GB2312" w:hAnsi="仿宋_GB2312" w:eastAsia="仿宋_GB2312" w:cs="仿宋_GB2312"/>
          <w:sz w:val="32"/>
          <w:szCs w:val="32"/>
        </w:rPr>
        <w:t>”重大火灾事故、浙江金华伟嘉利工贸有限公司“</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27</w:t>
      </w:r>
      <w:r>
        <w:rPr>
          <w:rFonts w:hint="eastAsia" w:ascii="仿宋_GB2312" w:hAnsi="仿宋_GB2312" w:eastAsia="仿宋_GB2312" w:cs="仿宋_GB2312"/>
          <w:sz w:val="32"/>
          <w:szCs w:val="32"/>
        </w:rPr>
        <w:t>”重大火灾事故和江西新余“</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”特别重大火灾事故，我市黄山区境内今年也发生</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起高处作业亡人事故，这几起事故均涉及到特种作业人员违规施工、违规作业，代价极为惨痛。为深刻吸取事故教训，切实防范事故风险，结合安全生产治本攻坚三年行动，根据市领导指示要求，经研究决定，即日起至</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月底，在全市范围内开展特种作业大排查大整治大比武专项行动，现制定方案如下：</w:t>
      </w:r>
    </w:p>
    <w:p>
      <w:pPr>
        <w:pStyle w:val="5"/>
        <w:numPr>
          <w:ilvl w:val="0"/>
          <w:numId w:val="2"/>
        </w:numPr>
        <w:spacing w:before="0" w:line="560" w:lineRule="exact"/>
        <w:ind w:firstLine="640" w:firstLineChars="200"/>
        <w:rPr>
          <w:rFonts w:ascii="方正黑体_GBK" w:hAnsi="方正黑体_GBK" w:eastAsia="方正黑体_GBK" w:cs="Times New Roman"/>
          <w:sz w:val="32"/>
          <w:szCs w:val="32"/>
        </w:rPr>
      </w:pPr>
      <w:r>
        <w:rPr>
          <w:rFonts w:hint="eastAsia" w:ascii="方正黑体_GBK" w:hAnsi="方正黑体_GBK" w:eastAsia="方正黑体_GBK" w:cs="方正黑体_GBK"/>
          <w:sz w:val="32"/>
          <w:szCs w:val="32"/>
        </w:rPr>
        <w:t>总体目标</w:t>
      </w:r>
    </w:p>
    <w:p>
      <w:pPr>
        <w:adjustRightInd w:val="0"/>
        <w:snapToGrid w:val="0"/>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根据《安全生产法》和《特种作业人员安全技术培训考核管理规定》（原国家安全监管总局令第</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号）有关法律法规，依法查处无证或持假冒、伪造特种作业操作证上岗作业行为，对生产经营单位、特种作业人员、作业过程全环节全链条开展专项整治，着力解决生产经营单位主体责任不落实、特种作业人员安全意识淡薄、安全生产“三违”现象时有发生等突出问题。</w:t>
      </w:r>
    </w:p>
    <w:p>
      <w:pPr>
        <w:pStyle w:val="5"/>
        <w:spacing w:before="0" w:line="560" w:lineRule="exact"/>
        <w:ind w:firstLine="640" w:firstLineChars="200"/>
        <w:rPr>
          <w:rFonts w:cs="Times New Roman"/>
        </w:rPr>
      </w:pPr>
      <w:r>
        <w:rPr>
          <w:rFonts w:hint="eastAsia" w:ascii="方正黑体_GBK" w:hAnsi="方正黑体_GBK" w:eastAsia="方正黑体_GBK" w:cs="方正黑体_GBK"/>
          <w:sz w:val="32"/>
          <w:szCs w:val="32"/>
        </w:rPr>
        <w:t>二、专项行动内容</w:t>
      </w:r>
    </w:p>
    <w:p>
      <w:pPr>
        <w:spacing w:line="560" w:lineRule="exact"/>
        <w:ind w:firstLine="642" w:firstLineChars="200"/>
        <w:rPr>
          <w:rFonts w:ascii="仿宋_GB2312" w:hAnsi="仿宋_GB2312" w:eastAsia="仿宋_GB2312" w:cs="Times New Roman"/>
          <w:sz w:val="32"/>
          <w:szCs w:val="32"/>
        </w:rPr>
      </w:pPr>
      <w:r>
        <w:rPr>
          <w:rFonts w:hint="eastAsia" w:ascii="楷体_GB2312" w:hAnsi="楷体_GB2312" w:eastAsia="楷体_GB2312" w:cs="楷体_GB2312"/>
          <w:b/>
          <w:bCs/>
          <w:sz w:val="32"/>
          <w:szCs w:val="32"/>
        </w:rPr>
        <w:t>（一）生产经营单位主体责任落实情况。</w:t>
      </w:r>
      <w:r>
        <w:rPr>
          <w:rFonts w:hint="eastAsia" w:ascii="仿宋_GB2312" w:hAnsi="仿宋_GB2312" w:eastAsia="仿宋_GB2312" w:cs="仿宋_GB2312"/>
          <w:sz w:val="32"/>
          <w:szCs w:val="32"/>
        </w:rPr>
        <w:t>包括但不限于以下情况：</w:t>
      </w:r>
    </w:p>
    <w:p>
      <w:pPr>
        <w:adjustRightInd w:val="0"/>
        <w:snapToGrid w:val="0"/>
        <w:spacing w:line="56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是否存在使用无证特种作业人员上岗作业情况。</w:t>
      </w:r>
    </w:p>
    <w:p>
      <w:pPr>
        <w:adjustRightInd w:val="0"/>
        <w:snapToGrid w:val="0"/>
        <w:spacing w:line="56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是否加强特种作业风险管理和隐患排查，作业前进行安全风险辨识评估并有效落实管控措施。</w:t>
      </w:r>
    </w:p>
    <w:p>
      <w:pPr>
        <w:adjustRightInd w:val="0"/>
        <w:snapToGrid w:val="0"/>
        <w:spacing w:line="56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是否对特种作业人员开展安全教育培训。</w:t>
      </w:r>
    </w:p>
    <w:p>
      <w:pPr>
        <w:adjustRightInd w:val="0"/>
        <w:snapToGrid w:val="0"/>
        <w:spacing w:line="56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是否为特种作业人员配备相应安全防护用品。</w:t>
      </w:r>
    </w:p>
    <w:p>
      <w:pPr>
        <w:adjustRightInd w:val="0"/>
        <w:snapToGrid w:val="0"/>
        <w:spacing w:line="56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作业前是否严格执行审批程序，落实现场监护和安全措施。</w:t>
      </w:r>
    </w:p>
    <w:p>
      <w:pPr>
        <w:adjustRightInd w:val="0"/>
        <w:snapToGrid w:val="0"/>
        <w:spacing w:line="56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是否加强外包作业管理，检查外包单位和个人资质，明确各自的安全管理责任，将外包作业活动纳入本单位安全管理范围。</w:t>
      </w:r>
    </w:p>
    <w:p>
      <w:pPr>
        <w:spacing w:line="560" w:lineRule="exact"/>
        <w:ind w:firstLine="642" w:firstLineChars="200"/>
        <w:rPr>
          <w:rFonts w:ascii="仿宋_GB2312" w:hAnsi="仿宋_GB2312" w:eastAsia="仿宋_GB2312" w:cs="Times New Roman"/>
          <w:sz w:val="32"/>
          <w:szCs w:val="32"/>
        </w:rPr>
      </w:pPr>
      <w:r>
        <w:rPr>
          <w:rFonts w:hint="eastAsia" w:ascii="楷体_GB2312" w:hAnsi="楷体_GB2312" w:eastAsia="楷体_GB2312" w:cs="楷体_GB2312"/>
          <w:b/>
          <w:bCs/>
          <w:sz w:val="32"/>
          <w:szCs w:val="32"/>
        </w:rPr>
        <w:t>（二）特种作业人员及作业过程管理情况。</w:t>
      </w:r>
      <w:r>
        <w:rPr>
          <w:rFonts w:hint="eastAsia" w:ascii="仿宋_GB2312" w:hAnsi="仿宋_GB2312" w:eastAsia="仿宋_GB2312" w:cs="仿宋_GB2312"/>
          <w:sz w:val="32"/>
          <w:szCs w:val="32"/>
        </w:rPr>
        <w:t>包括但不限于以下情况：</w:t>
      </w:r>
    </w:p>
    <w:p>
      <w:pPr>
        <w:adjustRightInd w:val="0"/>
        <w:snapToGrid w:val="0"/>
        <w:spacing w:line="56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特种作业人员是否依法依规持证上岗。</w:t>
      </w:r>
    </w:p>
    <w:p>
      <w:pPr>
        <w:adjustRightInd w:val="0"/>
        <w:snapToGrid w:val="0"/>
        <w:spacing w:line="56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特种作业人员是否伪造、涂改特种作业操作证，或者使用伪造的特种作业操作证。</w:t>
      </w:r>
    </w:p>
    <w:p>
      <w:pPr>
        <w:adjustRightInd w:val="0"/>
        <w:snapToGrid w:val="0"/>
        <w:spacing w:line="56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特种作业人员是否转借、转让、冒用特种作业操作证。</w:t>
      </w:r>
    </w:p>
    <w:p>
      <w:pPr>
        <w:adjustRightInd w:val="0"/>
        <w:snapToGrid w:val="0"/>
        <w:spacing w:line="56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特种作业人员是否按规定使用安全防护用品进行作业。</w:t>
      </w:r>
    </w:p>
    <w:p>
      <w:pPr>
        <w:pStyle w:val="5"/>
        <w:spacing w:before="0" w:line="560" w:lineRule="exact"/>
        <w:ind w:firstLine="640" w:firstLineChars="200"/>
        <w:rPr>
          <w:rFonts w:ascii="方正黑体_GBK" w:hAnsi="方正黑体_GBK" w:eastAsia="方正黑体_GBK" w:cs="Times New Roman"/>
          <w:sz w:val="32"/>
          <w:szCs w:val="32"/>
        </w:rPr>
      </w:pPr>
      <w:r>
        <w:rPr>
          <w:rFonts w:hint="eastAsia" w:ascii="方正黑体_GBK" w:hAnsi="方正黑体_GBK" w:eastAsia="方正黑体_GBK" w:cs="方正黑体_GBK"/>
          <w:sz w:val="32"/>
          <w:szCs w:val="32"/>
        </w:rPr>
        <w:t>三、工作安排</w:t>
      </w:r>
    </w:p>
    <w:p>
      <w:pPr>
        <w:spacing w:line="560" w:lineRule="exact"/>
        <w:ind w:firstLine="642" w:firstLineChars="200"/>
        <w:rPr>
          <w:rFonts w:ascii="楷体_GB2312" w:hAnsi="楷体_GB2312" w:eastAsia="楷体_GB2312" w:cs="Times New Roman"/>
          <w:b/>
          <w:bCs/>
          <w:sz w:val="32"/>
          <w:szCs w:val="32"/>
        </w:rPr>
      </w:pPr>
      <w:r>
        <w:rPr>
          <w:rFonts w:hint="eastAsia" w:ascii="楷体_GB2312" w:hAnsi="楷体_GB2312" w:eastAsia="楷体_GB2312" w:cs="楷体_GB2312"/>
          <w:b/>
          <w:bCs/>
          <w:sz w:val="32"/>
          <w:szCs w:val="32"/>
        </w:rPr>
        <w:t>（一）宣传动员阶段（即日起至</w:t>
      </w:r>
      <w:r>
        <w:rPr>
          <w:rFonts w:ascii="楷体_GB2312" w:hAnsi="楷体_GB2312" w:eastAsia="楷体_GB2312" w:cs="楷体_GB2312"/>
          <w:b/>
          <w:bCs/>
          <w:sz w:val="32"/>
          <w:szCs w:val="32"/>
        </w:rPr>
        <w:t>2</w:t>
      </w:r>
      <w:r>
        <w:rPr>
          <w:rFonts w:hint="eastAsia" w:ascii="楷体_GB2312" w:hAnsi="楷体_GB2312" w:eastAsia="楷体_GB2312" w:cs="楷体_GB2312"/>
          <w:b/>
          <w:bCs/>
          <w:sz w:val="32"/>
          <w:szCs w:val="32"/>
        </w:rPr>
        <w:t>月</w:t>
      </w:r>
      <w:r>
        <w:rPr>
          <w:rFonts w:ascii="楷体_GB2312" w:hAnsi="楷体_GB2312" w:eastAsia="楷体_GB2312" w:cs="楷体_GB2312"/>
          <w:b/>
          <w:bCs/>
          <w:sz w:val="32"/>
          <w:szCs w:val="32"/>
        </w:rPr>
        <w:t>29</w:t>
      </w:r>
      <w:r>
        <w:rPr>
          <w:rFonts w:hint="eastAsia" w:ascii="楷体_GB2312" w:hAnsi="楷体_GB2312" w:eastAsia="楷体_GB2312" w:cs="楷体_GB2312"/>
          <w:b/>
          <w:bCs/>
          <w:sz w:val="32"/>
          <w:szCs w:val="32"/>
        </w:rPr>
        <w:t>日）</w:t>
      </w:r>
    </w:p>
    <w:p>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各地、各有关部门要结合实际，研究制定特种作业专项行动具体实施方案，层层动员部署、广泛宣传发动。充分运用“两微一端”、网站、电视广播等多种形式，向社会大众广泛宣传特种作业安全知识，营造专项行动工作的良好氛围。</w:t>
      </w:r>
    </w:p>
    <w:p>
      <w:pPr>
        <w:pStyle w:val="5"/>
        <w:spacing w:before="0" w:line="560" w:lineRule="exact"/>
        <w:ind w:firstLine="642" w:firstLineChars="200"/>
        <w:rPr>
          <w:rFonts w:ascii="楷体_GB2312" w:hAnsi="楷体_GB2312" w:eastAsia="楷体_GB2312" w:cs="Times New Roman"/>
          <w:b/>
          <w:bCs/>
          <w:sz w:val="32"/>
          <w:szCs w:val="32"/>
        </w:rPr>
      </w:pPr>
      <w:r>
        <w:rPr>
          <w:rFonts w:hint="eastAsia" w:ascii="楷体_GB2312" w:hAnsi="楷体_GB2312" w:eastAsia="楷体_GB2312" w:cs="楷体_GB2312"/>
          <w:b/>
          <w:bCs/>
          <w:sz w:val="32"/>
          <w:szCs w:val="32"/>
        </w:rPr>
        <w:t>（二）隐患大排查阶段（</w:t>
      </w:r>
      <w:r>
        <w:rPr>
          <w:rFonts w:ascii="楷体_GB2312" w:hAnsi="楷体_GB2312" w:eastAsia="楷体_GB2312" w:cs="楷体_GB2312"/>
          <w:b/>
          <w:bCs/>
          <w:sz w:val="32"/>
          <w:szCs w:val="32"/>
        </w:rPr>
        <w:t>3</w:t>
      </w:r>
      <w:r>
        <w:rPr>
          <w:rFonts w:hint="eastAsia" w:ascii="楷体_GB2312" w:hAnsi="楷体_GB2312" w:eastAsia="楷体_GB2312" w:cs="楷体_GB2312"/>
          <w:b/>
          <w:bCs/>
          <w:sz w:val="32"/>
          <w:szCs w:val="32"/>
        </w:rPr>
        <w:t>月</w:t>
      </w:r>
      <w:r>
        <w:rPr>
          <w:rFonts w:ascii="楷体_GB2312" w:hAnsi="楷体_GB2312" w:eastAsia="楷体_GB2312" w:cs="楷体_GB2312"/>
          <w:b/>
          <w:bCs/>
          <w:sz w:val="32"/>
          <w:szCs w:val="32"/>
        </w:rPr>
        <w:t>1</w:t>
      </w:r>
      <w:r>
        <w:rPr>
          <w:rFonts w:hint="eastAsia" w:ascii="楷体_GB2312" w:hAnsi="楷体_GB2312" w:eastAsia="楷体_GB2312" w:cs="楷体_GB2312"/>
          <w:b/>
          <w:bCs/>
          <w:sz w:val="32"/>
          <w:szCs w:val="32"/>
        </w:rPr>
        <w:t>日至</w:t>
      </w:r>
      <w:r>
        <w:rPr>
          <w:rFonts w:ascii="楷体_GB2312" w:hAnsi="楷体_GB2312" w:eastAsia="楷体_GB2312" w:cs="楷体_GB2312"/>
          <w:b/>
          <w:bCs/>
          <w:sz w:val="32"/>
          <w:szCs w:val="32"/>
        </w:rPr>
        <w:t>4</w:t>
      </w:r>
      <w:r>
        <w:rPr>
          <w:rFonts w:hint="eastAsia" w:ascii="楷体_GB2312" w:hAnsi="楷体_GB2312" w:eastAsia="楷体_GB2312" w:cs="楷体_GB2312"/>
          <w:b/>
          <w:bCs/>
          <w:sz w:val="32"/>
          <w:szCs w:val="32"/>
        </w:rPr>
        <w:t>月</w:t>
      </w:r>
      <w:r>
        <w:rPr>
          <w:rFonts w:ascii="楷体_GB2312" w:hAnsi="楷体_GB2312" w:eastAsia="楷体_GB2312" w:cs="楷体_GB2312"/>
          <w:b/>
          <w:bCs/>
          <w:sz w:val="32"/>
          <w:szCs w:val="32"/>
        </w:rPr>
        <w:t>30</w:t>
      </w:r>
      <w:r>
        <w:rPr>
          <w:rFonts w:hint="eastAsia" w:ascii="楷体_GB2312" w:hAnsi="楷体_GB2312" w:eastAsia="楷体_GB2312" w:cs="楷体_GB2312"/>
          <w:b/>
          <w:bCs/>
          <w:sz w:val="32"/>
          <w:szCs w:val="32"/>
        </w:rPr>
        <w:t>日）</w:t>
      </w:r>
    </w:p>
    <w:p>
      <w:pPr>
        <w:pStyle w:val="5"/>
        <w:spacing w:before="0" w:line="560" w:lineRule="exact"/>
        <w:ind w:firstLine="640" w:firstLineChars="200"/>
        <w:rPr>
          <w:rFonts w:cs="Times New Roman"/>
        </w:rPr>
      </w:pPr>
      <w:r>
        <w:rPr>
          <w:rFonts w:hint="eastAsia" w:ascii="仿宋_GB2312" w:hAnsi="仿宋_GB2312" w:eastAsia="仿宋_GB2312" w:cs="仿宋_GB2312"/>
          <w:sz w:val="32"/>
          <w:szCs w:val="32"/>
        </w:rPr>
        <w:t>企业对照专项行动内容严格落实安全生产主体责任，建立安全风险管控和隐患排查治理双重预防机制，进一步梳理本单位特种作业人员持证情况，健全特种作业安全管理台账，全方位开展安全隐患自查自改，如实记录隐患排查治理情况，对发现的问题隐患要及时进行整改（证书真伪查询见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，生产经营单位自查表见附件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p>
    <w:p>
      <w:pPr>
        <w:pStyle w:val="5"/>
        <w:numPr>
          <w:ilvl w:val="0"/>
          <w:numId w:val="3"/>
        </w:numPr>
        <w:spacing w:before="0" w:line="560" w:lineRule="exact"/>
        <w:ind w:firstLine="642" w:firstLineChars="200"/>
        <w:rPr>
          <w:rFonts w:ascii="楷体_GB2312" w:hAnsi="楷体_GB2312" w:eastAsia="楷体_GB2312" w:cs="Times New Roman"/>
          <w:b/>
          <w:bCs/>
          <w:sz w:val="32"/>
          <w:szCs w:val="32"/>
        </w:rPr>
      </w:pPr>
      <w:r>
        <w:rPr>
          <w:rFonts w:hint="eastAsia" w:ascii="楷体_GB2312" w:hAnsi="楷体_GB2312" w:eastAsia="楷体_GB2312" w:cs="楷体_GB2312"/>
          <w:b/>
          <w:bCs/>
          <w:sz w:val="32"/>
          <w:szCs w:val="32"/>
        </w:rPr>
        <w:t>隐患大整治阶段（</w:t>
      </w:r>
      <w:r>
        <w:rPr>
          <w:rFonts w:ascii="楷体_GB2312" w:hAnsi="楷体_GB2312" w:eastAsia="楷体_GB2312" w:cs="楷体_GB2312"/>
          <w:b/>
          <w:bCs/>
          <w:sz w:val="32"/>
          <w:szCs w:val="32"/>
        </w:rPr>
        <w:t>5</w:t>
      </w:r>
      <w:r>
        <w:rPr>
          <w:rFonts w:hint="eastAsia" w:ascii="楷体_GB2312" w:hAnsi="楷体_GB2312" w:eastAsia="楷体_GB2312" w:cs="楷体_GB2312"/>
          <w:b/>
          <w:bCs/>
          <w:sz w:val="32"/>
          <w:szCs w:val="32"/>
        </w:rPr>
        <w:t>月</w:t>
      </w:r>
      <w:r>
        <w:rPr>
          <w:rFonts w:ascii="楷体_GB2312" w:hAnsi="楷体_GB2312" w:eastAsia="楷体_GB2312" w:cs="楷体_GB2312"/>
          <w:b/>
          <w:bCs/>
          <w:sz w:val="32"/>
          <w:szCs w:val="32"/>
        </w:rPr>
        <w:t>1</w:t>
      </w:r>
      <w:r>
        <w:rPr>
          <w:rFonts w:hint="eastAsia" w:ascii="楷体_GB2312" w:hAnsi="楷体_GB2312" w:eastAsia="楷体_GB2312" w:cs="楷体_GB2312"/>
          <w:b/>
          <w:bCs/>
          <w:sz w:val="32"/>
          <w:szCs w:val="32"/>
        </w:rPr>
        <w:t>日至</w:t>
      </w:r>
      <w:r>
        <w:rPr>
          <w:rFonts w:ascii="楷体_GB2312" w:hAnsi="楷体_GB2312" w:eastAsia="楷体_GB2312" w:cs="楷体_GB2312"/>
          <w:b/>
          <w:bCs/>
          <w:sz w:val="32"/>
          <w:szCs w:val="32"/>
        </w:rPr>
        <w:t>5</w:t>
      </w:r>
      <w:r>
        <w:rPr>
          <w:rFonts w:hint="eastAsia" w:ascii="楷体_GB2312" w:hAnsi="楷体_GB2312" w:eastAsia="楷体_GB2312" w:cs="楷体_GB2312"/>
          <w:b/>
          <w:bCs/>
          <w:sz w:val="32"/>
          <w:szCs w:val="32"/>
        </w:rPr>
        <w:t>月</w:t>
      </w:r>
      <w:r>
        <w:rPr>
          <w:rFonts w:ascii="楷体_GB2312" w:hAnsi="楷体_GB2312" w:eastAsia="楷体_GB2312" w:cs="楷体_GB2312"/>
          <w:b/>
          <w:bCs/>
          <w:sz w:val="32"/>
          <w:szCs w:val="32"/>
        </w:rPr>
        <w:t>31</w:t>
      </w:r>
      <w:r>
        <w:rPr>
          <w:rFonts w:hint="eastAsia" w:ascii="楷体_GB2312" w:hAnsi="楷体_GB2312" w:eastAsia="楷体_GB2312" w:cs="楷体_GB2312"/>
          <w:b/>
          <w:bCs/>
          <w:sz w:val="32"/>
          <w:szCs w:val="32"/>
        </w:rPr>
        <w:t>日）</w:t>
      </w:r>
    </w:p>
    <w:p>
      <w:pPr>
        <w:pStyle w:val="5"/>
        <w:spacing w:before="0" w:line="560" w:lineRule="exact"/>
        <w:ind w:firstLine="640" w:firstLineChars="200"/>
        <w:rPr>
          <w:rFonts w:cs="Times New Roman"/>
        </w:rPr>
      </w:pPr>
      <w:r>
        <w:rPr>
          <w:rFonts w:hint="eastAsia" w:ascii="仿宋_GB2312" w:hAnsi="仿宋_GB2312" w:eastAsia="仿宋_GB2312" w:cs="仿宋_GB2312"/>
          <w:sz w:val="32"/>
          <w:szCs w:val="32"/>
        </w:rPr>
        <w:t>各地、各有关部门在企业自查基础上，要充分运用“四不两直”、明查暗访、联合检查、交叉互查（区县互查、重点单位互查）等方式，深入企业、一线开展精准执法检查，依法严肃查处特种作业人员违法、违规和违章行为（生产经营单位特种作业管理情况检查表见附件</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，相关违法行为处罚依据详见附件</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对检查中发现的重大事故隐患，要督促企业整改落实到位，严禁以罚代管、罚而不管；对排查整治不力导致重大事故隐患依然存在或发生事故的，要依法对企业和企业主要负责人实行“一案双罚”，并在政务网站或主流媒体分期分批公布安全生产典型执法案例（含危险作业罪）。</w:t>
      </w:r>
    </w:p>
    <w:p>
      <w:pPr>
        <w:pStyle w:val="5"/>
        <w:spacing w:before="0" w:line="560" w:lineRule="exact"/>
        <w:ind w:firstLine="640" w:firstLineChars="200"/>
        <w:rPr>
          <w:rFonts w:cs="Times New Roman"/>
        </w:rPr>
      </w:pPr>
      <w:r>
        <w:rPr>
          <w:rFonts w:hint="eastAsia" w:ascii="仿宋_GB2312" w:hAnsi="仿宋_GB2312" w:eastAsia="仿宋_GB2312" w:cs="仿宋_GB2312"/>
          <w:sz w:val="32"/>
          <w:szCs w:val="32"/>
        </w:rPr>
        <w:t>市应急局将会同相关行业主管部门适时开展联合督查，及时对督查内容进行通报。</w:t>
      </w:r>
    </w:p>
    <w:p>
      <w:pPr>
        <w:pStyle w:val="5"/>
        <w:spacing w:before="0" w:line="560" w:lineRule="exact"/>
        <w:ind w:firstLine="642" w:firstLineChars="200"/>
        <w:rPr>
          <w:rFonts w:ascii="楷体_GB2312" w:hAnsi="楷体_GB2312" w:eastAsia="楷体_GB2312" w:cs="Times New Roman"/>
          <w:b/>
          <w:bCs/>
          <w:sz w:val="32"/>
          <w:szCs w:val="32"/>
        </w:rPr>
      </w:pPr>
      <w:r>
        <w:rPr>
          <w:rFonts w:hint="eastAsia" w:ascii="楷体_GB2312" w:hAnsi="楷体_GB2312" w:eastAsia="楷体_GB2312" w:cs="楷体_GB2312"/>
          <w:b/>
          <w:bCs/>
          <w:sz w:val="32"/>
          <w:szCs w:val="32"/>
        </w:rPr>
        <w:t>（四）技能大比武阶段（</w:t>
      </w:r>
      <w:r>
        <w:rPr>
          <w:rFonts w:ascii="楷体_GB2312" w:hAnsi="楷体_GB2312" w:eastAsia="楷体_GB2312" w:cs="楷体_GB2312"/>
          <w:b/>
          <w:bCs/>
          <w:sz w:val="32"/>
          <w:szCs w:val="32"/>
        </w:rPr>
        <w:t>6</w:t>
      </w:r>
      <w:r>
        <w:rPr>
          <w:rFonts w:hint="eastAsia" w:ascii="楷体_GB2312" w:hAnsi="楷体_GB2312" w:eastAsia="楷体_GB2312" w:cs="楷体_GB2312"/>
          <w:b/>
          <w:bCs/>
          <w:sz w:val="32"/>
          <w:szCs w:val="32"/>
        </w:rPr>
        <w:t>月</w:t>
      </w:r>
      <w:r>
        <w:rPr>
          <w:rFonts w:ascii="楷体_GB2312" w:hAnsi="楷体_GB2312" w:eastAsia="楷体_GB2312" w:cs="楷体_GB2312"/>
          <w:b/>
          <w:bCs/>
          <w:sz w:val="32"/>
          <w:szCs w:val="32"/>
        </w:rPr>
        <w:t>30</w:t>
      </w:r>
      <w:r>
        <w:rPr>
          <w:rFonts w:hint="eastAsia" w:ascii="楷体_GB2312" w:hAnsi="楷体_GB2312" w:eastAsia="楷体_GB2312" w:cs="楷体_GB2312"/>
          <w:b/>
          <w:bCs/>
          <w:sz w:val="32"/>
          <w:szCs w:val="32"/>
        </w:rPr>
        <w:t>日前）</w:t>
      </w:r>
    </w:p>
    <w:p>
      <w:pPr>
        <w:pStyle w:val="5"/>
        <w:spacing w:before="0"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市应急局将联合市总工会、市人社局等部门，在全市范围内开展特种作业人员技能大比武活动，由各地和相关重点行业单位组织选派特种作业人员报名参加大比武活动（具体方案另行通知）。</w:t>
      </w:r>
    </w:p>
    <w:p>
      <w:pPr>
        <w:pStyle w:val="5"/>
        <w:spacing w:before="0" w:line="560" w:lineRule="exact"/>
        <w:ind w:firstLine="640" w:firstLineChars="200"/>
        <w:rPr>
          <w:rFonts w:ascii="方正黑体_GBK" w:hAnsi="方正黑体_GBK" w:eastAsia="方正黑体_GBK" w:cs="Times New Roman"/>
          <w:sz w:val="32"/>
          <w:szCs w:val="32"/>
        </w:rPr>
      </w:pPr>
      <w:r>
        <w:rPr>
          <w:rFonts w:hint="eastAsia" w:ascii="方正黑体_GBK" w:hAnsi="方正黑体_GBK" w:eastAsia="方正黑体_GBK" w:cs="方正黑体_GBK"/>
          <w:sz w:val="32"/>
          <w:szCs w:val="32"/>
        </w:rPr>
        <w:t>四、工作要求</w:t>
      </w:r>
    </w:p>
    <w:p>
      <w:pPr>
        <w:spacing w:line="560" w:lineRule="exact"/>
        <w:ind w:firstLine="642" w:firstLineChars="200"/>
        <w:rPr>
          <w:rFonts w:ascii="仿宋_GB2312" w:hAnsi="仿宋_GB2312" w:eastAsia="仿宋_GB2312" w:cs="Times New Roman"/>
          <w:sz w:val="32"/>
          <w:szCs w:val="32"/>
        </w:rPr>
      </w:pPr>
      <w:r>
        <w:rPr>
          <w:rFonts w:hint="eastAsia" w:ascii="楷体_GB2312" w:hAnsi="楷体_GB2312" w:eastAsia="楷体_GB2312" w:cs="楷体_GB2312"/>
          <w:b/>
          <w:bCs/>
          <w:sz w:val="32"/>
          <w:szCs w:val="32"/>
        </w:rPr>
        <w:t>（一）强化组织领导。</w:t>
      </w:r>
      <w:r>
        <w:rPr>
          <w:rFonts w:hint="eastAsia" w:ascii="仿宋_GB2312" w:hAnsi="仿宋_GB2312" w:eastAsia="仿宋_GB2312" w:cs="仿宋_GB2312"/>
          <w:sz w:val="32"/>
          <w:szCs w:val="32"/>
        </w:rPr>
        <w:t>各地、各有关部门要高度重视此次专项行动，切实把特种作业安全管理摆在突出位置，加强组织领导，细化责任分工，采取有力措施抓好落实，全面推进安全生产各项工作。坚决杜绝企业自查走过场、监管执法宽松软虚等问题。</w:t>
      </w:r>
    </w:p>
    <w:p>
      <w:pPr>
        <w:spacing w:line="560" w:lineRule="exact"/>
        <w:ind w:firstLine="642" w:firstLineChars="200"/>
        <w:rPr>
          <w:rFonts w:ascii="仿宋_GB2312" w:hAnsi="仿宋_GB2312" w:eastAsia="仿宋_GB2312" w:cs="Times New Roman"/>
          <w:sz w:val="32"/>
          <w:szCs w:val="32"/>
        </w:rPr>
      </w:pPr>
      <w:r>
        <w:rPr>
          <w:rFonts w:hint="eastAsia" w:ascii="楷体_GB2312" w:hAnsi="楷体_GB2312" w:eastAsia="楷体_GB2312" w:cs="楷体_GB2312"/>
          <w:b/>
          <w:bCs/>
          <w:sz w:val="32"/>
          <w:szCs w:val="32"/>
        </w:rPr>
        <w:t>（二）强化宣传教育。</w:t>
      </w:r>
      <w:r>
        <w:rPr>
          <w:rFonts w:hint="eastAsia" w:ascii="仿宋_GB2312" w:hAnsi="仿宋_GB2312" w:eastAsia="仿宋_GB2312" w:cs="仿宋_GB2312"/>
          <w:sz w:val="32"/>
          <w:szCs w:val="32"/>
        </w:rPr>
        <w:t>各地、各有关部门要充分利用“两微一端”等各类媒体平台，广泛宣传特种作业专项行动，营造浓厚氛围。强化生产经营单位安全意识，压紧压实安全生产主体责任，鼓励单位内部员工报告隐患，切实提高自查自改实效。同时，加大警示教育力度，把典型案例和日常作业内容结合起来，认真剖析总结。</w:t>
      </w:r>
    </w:p>
    <w:p>
      <w:pPr>
        <w:pStyle w:val="5"/>
        <w:spacing w:before="0" w:line="560" w:lineRule="exact"/>
        <w:ind w:firstLine="642" w:firstLineChars="200"/>
        <w:rPr>
          <w:rFonts w:ascii="仿宋_GB2312" w:hAnsi="仿宋_GB2312" w:eastAsia="仿宋_GB2312" w:cs="Times New Roman"/>
          <w:sz w:val="32"/>
          <w:szCs w:val="32"/>
        </w:rPr>
      </w:pPr>
      <w:r>
        <w:rPr>
          <w:rFonts w:hint="eastAsia" w:ascii="楷体_GB2312" w:hAnsi="楷体_GB2312" w:eastAsia="楷体_GB2312" w:cs="楷体_GB2312"/>
          <w:b/>
          <w:bCs/>
          <w:sz w:val="32"/>
          <w:szCs w:val="32"/>
        </w:rPr>
        <w:t>（三）强化监督检查。</w:t>
      </w:r>
      <w:r>
        <w:rPr>
          <w:rFonts w:hint="eastAsia" w:ascii="仿宋_GB2312" w:hAnsi="仿宋_GB2312" w:eastAsia="仿宋_GB2312" w:cs="仿宋_GB2312"/>
          <w:sz w:val="32"/>
          <w:szCs w:val="32"/>
        </w:rPr>
        <w:t>各地、各有关部门要将监督检查贯穿专项行动全过程，通过严格执法形成查处违法违规作业行为的高压态势，严厉打击无证上岗等特种作业违法行为。</w:t>
      </w:r>
    </w:p>
    <w:p>
      <w:pPr>
        <w:ind w:firstLine="642" w:firstLineChars="200"/>
        <w:rPr>
          <w:rFonts w:cs="Times New Roman"/>
        </w:rPr>
      </w:pPr>
      <w:r>
        <w:rPr>
          <w:rFonts w:hint="eastAsia" w:ascii="楷体_GB2312" w:hAnsi="楷体_GB2312" w:eastAsia="楷体_GB2312" w:cs="楷体_GB2312"/>
          <w:b/>
          <w:bCs/>
          <w:sz w:val="32"/>
          <w:szCs w:val="32"/>
        </w:rPr>
        <w:t>（四）强化信息报送。</w:t>
      </w:r>
      <w:r>
        <w:rPr>
          <w:rFonts w:hint="eastAsia" w:ascii="仿宋_GB2312" w:hAnsi="仿宋_GB2312" w:eastAsia="仿宋_GB2312" w:cs="仿宋_GB2312"/>
          <w:sz w:val="32"/>
          <w:szCs w:val="32"/>
        </w:rPr>
        <w:t>请各地、各有关部门做好数据统计，及时梳理工作开展情况，将专项行动中发现的问题、好的经验做法及下一步工作开展建议梳理汇总，形成工作总结。</w:t>
      </w:r>
    </w:p>
    <w:p>
      <w:pPr>
        <w:pStyle w:val="5"/>
        <w:spacing w:before="0"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请各地、各有关部门结合实际，细化制定特种作业大排查大整治大比武专项行动工作方案，并于</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29</w:t>
      </w:r>
      <w:r>
        <w:rPr>
          <w:rFonts w:hint="eastAsia" w:ascii="仿宋_GB2312" w:hAnsi="仿宋_GB2312" w:eastAsia="仿宋_GB2312" w:cs="仿宋_GB2312"/>
          <w:sz w:val="32"/>
          <w:szCs w:val="32"/>
        </w:rPr>
        <w:t>日将专项行动工作方案，</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日前将工作情况统计表（附件</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）、总结报告报市应急局。</w:t>
      </w:r>
    </w:p>
    <w:p>
      <w:pPr>
        <w:pStyle w:val="5"/>
        <w:spacing w:before="0"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联系人：余安琪，电话：</w:t>
      </w:r>
      <w:r>
        <w:rPr>
          <w:rFonts w:ascii="仿宋_GB2312" w:hAnsi="仿宋_GB2312" w:eastAsia="仿宋_GB2312" w:cs="仿宋_GB2312"/>
          <w:sz w:val="32"/>
          <w:szCs w:val="32"/>
        </w:rPr>
        <w:t>2355606</w:t>
      </w:r>
      <w:r>
        <w:rPr>
          <w:rFonts w:hint="eastAsia" w:ascii="仿宋_GB2312" w:hAnsi="仿宋_GB2312" w:eastAsia="仿宋_GB2312" w:cs="仿宋_GB2312"/>
          <w:sz w:val="32"/>
          <w:szCs w:val="32"/>
        </w:rPr>
        <w:t>，邮箱：</w:t>
      </w:r>
      <w:r>
        <w:fldChar w:fldCharType="begin"/>
      </w:r>
      <w:r>
        <w:instrText xml:space="preserve"> HYPERLINK "mailto:578699039@qq.com" </w:instrText>
      </w:r>
      <w:r>
        <w:fldChar w:fldCharType="separate"/>
      </w:r>
      <w:r>
        <w:rPr>
          <w:rStyle w:val="21"/>
          <w:rFonts w:ascii="仿宋_GB2312" w:hAnsi="仿宋_GB2312" w:eastAsia="仿宋_GB2312" w:cs="仿宋_GB2312"/>
          <w:sz w:val="32"/>
          <w:szCs w:val="32"/>
        </w:rPr>
        <w:t>578699039@qq.com</w:t>
      </w:r>
      <w:r>
        <w:rPr>
          <w:rStyle w:val="21"/>
          <w:rFonts w:ascii="仿宋_GB2312" w:hAnsi="仿宋_GB2312" w:eastAsia="仿宋_GB2312" w:cs="仿宋_GB2312"/>
          <w:sz w:val="32"/>
          <w:szCs w:val="32"/>
        </w:rPr>
        <w:fldChar w:fldCharType="end"/>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特种作业操作证真伪查询指引</w:t>
      </w:r>
    </w:p>
    <w:p>
      <w:pPr>
        <w:numPr>
          <w:ilvl w:val="0"/>
          <w:numId w:val="4"/>
        </w:numPr>
        <w:ind w:firstLine="1600" w:firstLineChars="500"/>
        <w:rPr>
          <w:rFonts w:ascii="仿宋_GB2312" w:hAnsi="仿宋_GB2312" w:eastAsia="仿宋_GB2312" w:cs="Times New Roman"/>
          <w:sz w:val="32"/>
          <w:szCs w:val="32"/>
        </w:rPr>
      </w:pPr>
      <w:r>
        <w:rPr>
          <w:rFonts w:hint="eastAsia" w:ascii="仿宋_GB2312" w:hAnsi="仿宋_GB2312" w:eastAsia="仿宋_GB2312" w:cs="仿宋_GB2312"/>
          <w:sz w:val="32"/>
          <w:szCs w:val="32"/>
        </w:rPr>
        <w:t>生产经营单位特种作业管理情况自查表</w:t>
      </w:r>
    </w:p>
    <w:p>
      <w:pPr>
        <w:ind w:firstLine="1600" w:firstLineChars="500"/>
        <w:rPr>
          <w:rFonts w:ascii="仿宋_GB2312" w:hAnsi="仿宋_GB2312" w:eastAsia="仿宋_GB2312" w:cs="Times New Roman"/>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生产经营单位特种作业管理情况检查表</w:t>
      </w:r>
    </w:p>
    <w:p>
      <w:pPr>
        <w:ind w:firstLine="1600" w:firstLineChars="500"/>
        <w:rPr>
          <w:rFonts w:ascii="仿宋_GB2312" w:hAnsi="仿宋_GB2312" w:eastAsia="仿宋_GB2312" w:cs="Times New Roman"/>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特种作业操作证相关违法行为处罚依据及标准</w:t>
      </w:r>
    </w:p>
    <w:p>
      <w:pPr>
        <w:ind w:firstLine="1600" w:firstLineChars="500"/>
        <w:rPr>
          <w:rFonts w:ascii="仿宋_GB2312" w:hAnsi="仿宋_GB2312" w:eastAsia="仿宋_GB2312" w:cs="仿宋_GB2312"/>
          <w:sz w:val="32"/>
          <w:szCs w:val="32"/>
        </w:rPr>
        <w:sectPr>
          <w:footerReference r:id="rId3" w:type="default"/>
          <w:pgSz w:w="11906" w:h="16838"/>
          <w:pgMar w:top="1191" w:right="1418" w:bottom="1134" w:left="1531" w:header="851" w:footer="1418" w:gutter="0"/>
          <w:cols w:space="0" w:num="1"/>
          <w:docGrid w:type="lines" w:linePitch="319" w:charSpace="0"/>
        </w:sect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特种作业操作证专项行动工作情况统计表</w:t>
      </w:r>
      <w:r>
        <w:rPr>
          <w:rFonts w:ascii="仿宋_GB2312" w:hAnsi="仿宋_GB2312" w:eastAsia="仿宋_GB2312" w:cs="仿宋_GB2312"/>
          <w:sz w:val="32"/>
          <w:szCs w:val="32"/>
        </w:rPr>
        <w:t xml:space="preserve">      </w:t>
      </w:r>
    </w:p>
    <w:p>
      <w:pPr>
        <w:adjustRightInd w:val="0"/>
        <w:spacing w:afterLines="50" w:line="560" w:lineRule="exact"/>
        <w:rPr>
          <w:rFonts w:ascii="黑体" w:hAnsi="仿宋" w:eastAsia="黑体" w:cs="黑体"/>
          <w:sz w:val="32"/>
          <w:szCs w:val="32"/>
          <w:shd w:val="clear" w:color="auto" w:fill="FFFFFF"/>
        </w:rPr>
      </w:pPr>
      <w:r>
        <w:rPr>
          <w:rFonts w:hint="eastAsia" w:ascii="黑体" w:hAnsi="仿宋" w:eastAsia="黑体" w:cs="黑体"/>
          <w:sz w:val="32"/>
          <w:szCs w:val="32"/>
          <w:shd w:val="clear" w:color="auto" w:fill="FFFFFF"/>
        </w:rPr>
        <w:t>附件</w:t>
      </w:r>
      <w:r>
        <w:rPr>
          <w:rFonts w:ascii="黑体" w:hAnsi="仿宋" w:eastAsia="黑体" w:cs="黑体"/>
          <w:sz w:val="32"/>
          <w:szCs w:val="32"/>
          <w:shd w:val="clear" w:color="auto" w:fill="FFFFFF"/>
        </w:rPr>
        <w:t>1</w:t>
      </w:r>
    </w:p>
    <w:p>
      <w:pPr>
        <w:spacing w:line="520" w:lineRule="exact"/>
        <w:jc w:val="center"/>
        <w:rPr>
          <w:rFonts w:ascii="方正小标宋简体" w:hAnsi="黑体" w:eastAsia="方正小标宋简体" w:cs="Times New Roman"/>
          <w:sz w:val="44"/>
          <w:szCs w:val="44"/>
        </w:rPr>
      </w:pPr>
      <w:r>
        <w:rPr>
          <w:rFonts w:hint="eastAsia" w:ascii="方正小标宋简体" w:hAnsi="黑体" w:eastAsia="方正小标宋简体" w:cs="方正小标宋简体"/>
          <w:sz w:val="44"/>
          <w:szCs w:val="44"/>
        </w:rPr>
        <w:t>特种作业操作证真伪查询指引</w:t>
      </w:r>
    </w:p>
    <w:p>
      <w:pPr>
        <w:spacing w:line="520" w:lineRule="exact"/>
        <w:jc w:val="center"/>
        <w:rPr>
          <w:rFonts w:ascii="黑体" w:hAnsi="仿宋" w:eastAsia="黑体" w:cs="Times New Roman"/>
          <w:sz w:val="32"/>
          <w:szCs w:val="32"/>
          <w:shd w:val="clear" w:color="auto" w:fill="FFFFFF"/>
        </w:rPr>
      </w:pPr>
    </w:p>
    <w:p>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当前，只有以下</w:t>
      </w:r>
      <w:r>
        <w:rPr>
          <w:rFonts w:ascii="仿宋_GB2312" w:eastAsia="仿宋_GB2312" w:cs="仿宋_GB2312"/>
          <w:sz w:val="32"/>
          <w:szCs w:val="32"/>
        </w:rPr>
        <w:t>2</w:t>
      </w:r>
      <w:r>
        <w:rPr>
          <w:rFonts w:hint="eastAsia" w:ascii="仿宋_GB2312" w:eastAsia="仿宋_GB2312" w:cs="仿宋_GB2312"/>
          <w:sz w:val="32"/>
          <w:szCs w:val="32"/>
        </w:rPr>
        <w:t>种查询途径查询证书真伪，不接受其他任何软件、网站或公众号查询入口的查询结果。</w:t>
      </w:r>
    </w:p>
    <w:p>
      <w:pPr>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新版、旧版证书</w:t>
      </w:r>
    </w:p>
    <w:p>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输入网址“</w:t>
      </w:r>
      <w:r>
        <w:rPr>
          <w:rFonts w:ascii="仿宋_GB2312" w:eastAsia="仿宋_GB2312" w:cs="仿宋_GB2312"/>
          <w:sz w:val="32"/>
          <w:szCs w:val="32"/>
        </w:rPr>
        <w:t>http://cx.mem.gov.cn/</w:t>
      </w:r>
      <w:r>
        <w:rPr>
          <w:rFonts w:hint="eastAsia" w:ascii="仿宋_GB2312" w:eastAsia="仿宋_GB2312" w:cs="仿宋_GB2312"/>
          <w:sz w:val="32"/>
          <w:szCs w:val="32"/>
        </w:rPr>
        <w:t>”，或进入应急管理部官网（</w:t>
      </w:r>
      <w:r>
        <w:rPr>
          <w:rFonts w:ascii="仿宋_GB2312" w:eastAsia="仿宋_GB2312" w:cs="仿宋_GB2312"/>
          <w:sz w:val="32"/>
          <w:szCs w:val="32"/>
        </w:rPr>
        <w:t>http://www.mem.gov.cn/</w:t>
      </w:r>
      <w:r>
        <w:rPr>
          <w:rFonts w:hint="eastAsia" w:ascii="仿宋_GB2312" w:eastAsia="仿宋_GB2312" w:cs="仿宋_GB2312"/>
          <w:sz w:val="32"/>
          <w:szCs w:val="32"/>
        </w:rPr>
        <w:t>），依次点击“服务”</w:t>
      </w:r>
      <w:r>
        <w:rPr>
          <w:rFonts w:ascii="仿宋_GB2312" w:eastAsia="仿宋_GB2312"/>
          <w:sz w:val="32"/>
          <w:szCs w:val="32"/>
        </w:rPr>
        <w:t>——</w:t>
      </w:r>
      <w:r>
        <w:rPr>
          <w:rFonts w:hint="eastAsia" w:ascii="仿宋_GB2312" w:eastAsia="仿宋_GB2312" w:cs="仿宋_GB2312"/>
          <w:sz w:val="32"/>
          <w:szCs w:val="32"/>
        </w:rPr>
        <w:t>“查询服务”</w:t>
      </w:r>
      <w:r>
        <w:rPr>
          <w:rFonts w:ascii="仿宋_GB2312" w:eastAsia="仿宋_GB2312"/>
          <w:sz w:val="32"/>
          <w:szCs w:val="32"/>
        </w:rPr>
        <w:t>——</w:t>
      </w:r>
      <w:r>
        <w:rPr>
          <w:rFonts w:hint="eastAsia" w:ascii="仿宋_GB2312" w:eastAsia="仿宋_GB2312" w:cs="仿宋_GB2312"/>
          <w:sz w:val="32"/>
          <w:szCs w:val="32"/>
        </w:rPr>
        <w:t>“特种作业操作证及安全生产知识和管理能力考核合格信息查询”，输入个人信息后查询；</w:t>
      </w:r>
    </w:p>
    <w:p>
      <w:pPr>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新版证书</w:t>
      </w:r>
    </w:p>
    <w:p>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关注公众号“国家安全生产考试”，使用公众号中“扫码查询”扫描证书二维码获取真实证书信息。凡是直接使用微信“扫一扫”扫描证书二维码即可获取证书信息的情况，均为假冒证书。</w:t>
      </w:r>
    </w:p>
    <w:p>
      <w:pPr>
        <w:ind w:firstLine="1600" w:firstLineChars="500"/>
        <w:rPr>
          <w:rFonts w:ascii="仿宋_GB2312" w:hAnsi="仿宋_GB2312" w:eastAsia="仿宋_GB2312" w:cs="Times New Roman"/>
          <w:sz w:val="32"/>
          <w:szCs w:val="32"/>
        </w:rPr>
        <w:sectPr>
          <w:pgSz w:w="11906" w:h="16838"/>
          <w:pgMar w:top="2041" w:right="1474" w:bottom="1871" w:left="1644" w:header="851" w:footer="1418" w:gutter="0"/>
          <w:cols w:space="0" w:num="1"/>
          <w:docGrid w:type="lines" w:linePitch="319" w:charSpace="0"/>
        </w:sectPr>
      </w:pPr>
    </w:p>
    <w:p>
      <w:pPr>
        <w:adjustRightInd w:val="0"/>
        <w:spacing w:afterLines="50" w:line="560" w:lineRule="exact"/>
        <w:rPr>
          <w:rFonts w:ascii="黑体" w:hAnsi="仿宋" w:eastAsia="黑体" w:cs="黑体"/>
          <w:sz w:val="32"/>
          <w:szCs w:val="32"/>
          <w:shd w:val="clear" w:color="auto" w:fill="FFFFFF"/>
        </w:rPr>
      </w:pPr>
      <w:r>
        <w:rPr>
          <w:rFonts w:ascii="仿宋_GB2312" w:hAnsi="仿宋_GB2312" w:eastAsia="仿宋_GB2312" w:cs="仿宋_GB2312"/>
          <w:sz w:val="32"/>
          <w:szCs w:val="32"/>
        </w:rPr>
        <w:t xml:space="preserve">   </w:t>
      </w:r>
      <w:r>
        <w:rPr>
          <w:rFonts w:hint="eastAsia" w:ascii="黑体" w:hAnsi="仿宋" w:eastAsia="黑体" w:cs="黑体"/>
          <w:sz w:val="32"/>
          <w:szCs w:val="32"/>
          <w:shd w:val="clear" w:color="auto" w:fill="FFFFFF"/>
        </w:rPr>
        <w:t>附件</w:t>
      </w:r>
      <w:r>
        <w:rPr>
          <w:rFonts w:ascii="黑体" w:hAnsi="仿宋" w:eastAsia="黑体" w:cs="黑体"/>
          <w:sz w:val="32"/>
          <w:szCs w:val="32"/>
          <w:shd w:val="clear" w:color="auto" w:fill="FFFFFF"/>
        </w:rPr>
        <w:t>2</w:t>
      </w:r>
    </w:p>
    <w:p>
      <w:pPr>
        <w:spacing w:line="520" w:lineRule="exact"/>
        <w:jc w:val="center"/>
        <w:rPr>
          <w:rFonts w:ascii="方正小标宋简体" w:hAnsi="黑体" w:eastAsia="方正小标宋简体" w:cs="Times New Roman"/>
          <w:sz w:val="44"/>
          <w:szCs w:val="44"/>
        </w:rPr>
      </w:pPr>
      <w:r>
        <w:rPr>
          <w:rFonts w:hint="eastAsia" w:ascii="方正小标宋简体" w:hAnsi="黑体" w:eastAsia="方正小标宋简体" w:cs="方正小标宋简体"/>
          <w:sz w:val="44"/>
          <w:szCs w:val="44"/>
        </w:rPr>
        <w:t>生产经营单位特种作业管理情况自查表</w:t>
      </w:r>
    </w:p>
    <w:p>
      <w:pPr>
        <w:spacing w:line="520" w:lineRule="exact"/>
        <w:jc w:val="center"/>
        <w:rPr>
          <w:rFonts w:ascii="方正小标宋简体" w:hAnsi="黑体" w:eastAsia="方正小标宋简体" w:cs="Times New Roman"/>
          <w:sz w:val="44"/>
          <w:szCs w:val="44"/>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7"/>
        <w:gridCol w:w="5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657" w:type="dxa"/>
          </w:tcPr>
          <w:p>
            <w:pPr>
              <w:rPr>
                <w:rFonts w:ascii="仿宋_GB2312" w:hAnsi="仿宋_GB2312" w:eastAsia="仿宋_GB2312" w:cs="Times New Roman"/>
                <w:sz w:val="28"/>
                <w:szCs w:val="28"/>
              </w:rPr>
            </w:pPr>
            <w:r>
              <w:rPr>
                <w:rFonts w:hint="eastAsia" w:ascii="仿宋_GB2312" w:hAnsi="仿宋_GB2312" w:eastAsia="仿宋_GB2312" w:cs="仿宋_GB2312"/>
                <w:sz w:val="28"/>
                <w:szCs w:val="28"/>
              </w:rPr>
              <w:t>企业名称（盖章）</w:t>
            </w:r>
          </w:p>
        </w:tc>
        <w:tc>
          <w:tcPr>
            <w:tcW w:w="5290" w:type="dxa"/>
          </w:tcPr>
          <w:p>
            <w:pPr>
              <w:rPr>
                <w:rFonts w:ascii="仿宋_GB2312" w:hAns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657" w:type="dxa"/>
          </w:tcPr>
          <w:p>
            <w:pPr>
              <w:rPr>
                <w:rFonts w:ascii="仿宋_GB2312" w:hAnsi="仿宋_GB2312" w:eastAsia="仿宋_GB2312" w:cs="Times New Roman"/>
                <w:sz w:val="28"/>
                <w:szCs w:val="28"/>
              </w:rPr>
            </w:pPr>
            <w:r>
              <w:rPr>
                <w:rFonts w:hint="eastAsia" w:ascii="仿宋_GB2312" w:hAnsi="仿宋_GB2312" w:eastAsia="仿宋_GB2312" w:cs="仿宋_GB2312"/>
                <w:sz w:val="28"/>
                <w:szCs w:val="28"/>
              </w:rPr>
              <w:t>行政区域</w:t>
            </w:r>
          </w:p>
        </w:tc>
        <w:tc>
          <w:tcPr>
            <w:tcW w:w="5290" w:type="dxa"/>
          </w:tcPr>
          <w:p>
            <w:pPr>
              <w:rPr>
                <w:rFonts w:ascii="仿宋_GB2312" w:hAnsi="仿宋_GB2312" w:eastAsia="仿宋_GB2312" w:cs="Times New Roman"/>
                <w:sz w:val="28"/>
                <w:szCs w:val="28"/>
              </w:rPr>
            </w:pP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区（县）</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657" w:type="dxa"/>
          </w:tcPr>
          <w:p>
            <w:pPr>
              <w:rPr>
                <w:rFonts w:ascii="仿宋_GB2312" w:hAnsi="仿宋_GB2312" w:eastAsia="仿宋_GB2312" w:cs="Times New Roman"/>
                <w:sz w:val="28"/>
                <w:szCs w:val="28"/>
              </w:rPr>
            </w:pPr>
            <w:r>
              <w:rPr>
                <w:rFonts w:hint="eastAsia" w:ascii="仿宋_GB2312" w:hAnsi="仿宋_GB2312" w:eastAsia="仿宋_GB2312" w:cs="仿宋_GB2312"/>
                <w:sz w:val="28"/>
                <w:szCs w:val="28"/>
              </w:rPr>
              <w:t>地址</w:t>
            </w:r>
          </w:p>
        </w:tc>
        <w:tc>
          <w:tcPr>
            <w:tcW w:w="5290" w:type="dxa"/>
          </w:tcPr>
          <w:p>
            <w:pPr>
              <w:rPr>
                <w:rFonts w:ascii="仿宋_GB2312" w:hAns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jc w:val="center"/>
        </w:trPr>
        <w:tc>
          <w:tcPr>
            <w:tcW w:w="3657" w:type="dxa"/>
          </w:tcPr>
          <w:p>
            <w:pPr>
              <w:rPr>
                <w:rFonts w:ascii="仿宋_GB2312" w:hAnsi="仿宋_GB2312" w:eastAsia="仿宋_GB2312" w:cs="Times New Roman"/>
                <w:sz w:val="28"/>
                <w:szCs w:val="28"/>
              </w:rPr>
            </w:pPr>
            <w:r>
              <w:rPr>
                <w:rFonts w:hint="eastAsia" w:ascii="仿宋_GB2312" w:hAnsi="仿宋_GB2312" w:eastAsia="仿宋_GB2312" w:cs="仿宋_GB2312"/>
                <w:sz w:val="28"/>
                <w:szCs w:val="28"/>
              </w:rPr>
              <w:t>企业人数</w:t>
            </w:r>
          </w:p>
        </w:tc>
        <w:tc>
          <w:tcPr>
            <w:tcW w:w="5290" w:type="dxa"/>
          </w:tcPr>
          <w:p>
            <w:pPr>
              <w:rPr>
                <w:rFonts w:ascii="仿宋_GB2312" w:hAns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657" w:type="dxa"/>
          </w:tcPr>
          <w:p>
            <w:pPr>
              <w:rPr>
                <w:rFonts w:ascii="仿宋_GB2312" w:hAnsi="仿宋_GB2312" w:eastAsia="仿宋_GB2312" w:cs="Times New Roman"/>
                <w:sz w:val="28"/>
                <w:szCs w:val="28"/>
              </w:rPr>
            </w:pPr>
            <w:r>
              <w:rPr>
                <w:rFonts w:hint="eastAsia" w:ascii="仿宋_GB2312" w:hAnsi="仿宋_GB2312" w:eastAsia="仿宋_GB2312" w:cs="仿宋_GB2312"/>
                <w:sz w:val="28"/>
                <w:szCs w:val="28"/>
              </w:rPr>
              <w:t>法定代表人</w:t>
            </w:r>
          </w:p>
        </w:tc>
        <w:tc>
          <w:tcPr>
            <w:tcW w:w="5290" w:type="dxa"/>
          </w:tcPr>
          <w:p>
            <w:pPr>
              <w:rPr>
                <w:rFonts w:ascii="仿宋_GB2312" w:hAns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657" w:type="dxa"/>
          </w:tcPr>
          <w:p>
            <w:pPr>
              <w:rPr>
                <w:rFonts w:ascii="仿宋_GB2312" w:hAnsi="仿宋_GB2312" w:eastAsia="仿宋_GB2312" w:cs="Times New Roman"/>
                <w:sz w:val="28"/>
                <w:szCs w:val="28"/>
              </w:rPr>
            </w:pPr>
            <w:r>
              <w:rPr>
                <w:rFonts w:hint="eastAsia" w:ascii="仿宋_GB2312" w:hAnsi="仿宋_GB2312" w:eastAsia="仿宋_GB2312" w:cs="仿宋_GB2312"/>
                <w:sz w:val="28"/>
                <w:szCs w:val="28"/>
              </w:rPr>
              <w:t>法定代表人联系电话</w:t>
            </w:r>
          </w:p>
        </w:tc>
        <w:tc>
          <w:tcPr>
            <w:tcW w:w="5290" w:type="dxa"/>
          </w:tcPr>
          <w:p>
            <w:pPr>
              <w:rPr>
                <w:rFonts w:ascii="仿宋_GB2312" w:hAns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657" w:type="dxa"/>
          </w:tcPr>
          <w:p>
            <w:pPr>
              <w:rPr>
                <w:rFonts w:ascii="仿宋_GB2312" w:hAnsi="仿宋_GB2312" w:eastAsia="仿宋_GB2312" w:cs="Times New Roman"/>
                <w:sz w:val="28"/>
                <w:szCs w:val="28"/>
              </w:rPr>
            </w:pPr>
            <w:r>
              <w:rPr>
                <w:rFonts w:hint="eastAsia" w:ascii="仿宋_GB2312" w:hAnsi="仿宋_GB2312" w:eastAsia="仿宋_GB2312" w:cs="仿宋_GB2312"/>
                <w:sz w:val="28"/>
                <w:szCs w:val="28"/>
              </w:rPr>
              <w:t>安全管理人员</w:t>
            </w:r>
          </w:p>
        </w:tc>
        <w:tc>
          <w:tcPr>
            <w:tcW w:w="5290" w:type="dxa"/>
          </w:tcPr>
          <w:p>
            <w:pPr>
              <w:rPr>
                <w:rFonts w:ascii="仿宋_GB2312" w:hAns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jc w:val="center"/>
        </w:trPr>
        <w:tc>
          <w:tcPr>
            <w:tcW w:w="3657" w:type="dxa"/>
          </w:tcPr>
          <w:p>
            <w:pPr>
              <w:rPr>
                <w:rFonts w:ascii="仿宋_GB2312" w:hAnsi="仿宋_GB2312" w:eastAsia="仿宋_GB2312" w:cs="Times New Roman"/>
                <w:sz w:val="28"/>
                <w:szCs w:val="28"/>
              </w:rPr>
            </w:pPr>
            <w:r>
              <w:rPr>
                <w:rFonts w:hint="eastAsia" w:ascii="仿宋_GB2312" w:hAnsi="仿宋_GB2312" w:eastAsia="仿宋_GB2312" w:cs="仿宋_GB2312"/>
                <w:sz w:val="28"/>
                <w:szCs w:val="28"/>
              </w:rPr>
              <w:t>安全管理人员联系电话</w:t>
            </w:r>
          </w:p>
        </w:tc>
        <w:tc>
          <w:tcPr>
            <w:tcW w:w="5290" w:type="dxa"/>
          </w:tcPr>
          <w:p>
            <w:pPr>
              <w:rPr>
                <w:rFonts w:ascii="仿宋_GB2312" w:hAns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947" w:type="dxa"/>
            <w:gridSpan w:val="2"/>
          </w:tcPr>
          <w:p>
            <w:pPr>
              <w:rPr>
                <w:rFonts w:ascii="仿宋_GB2312" w:hAnsi="仿宋_GB2312" w:eastAsia="仿宋_GB2312" w:cs="Times New Roman"/>
                <w:sz w:val="28"/>
                <w:szCs w:val="28"/>
              </w:rPr>
            </w:pPr>
            <w:r>
              <w:rPr>
                <w:rFonts w:hint="eastAsia" w:ascii="仿宋_GB2312" w:hAnsi="仿宋_GB2312" w:eastAsia="仿宋_GB2312" w:cs="仿宋_GB2312"/>
                <w:sz w:val="28"/>
                <w:szCs w:val="28"/>
              </w:rPr>
              <w:t>特种作业人员情况统计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7" w:type="dxa"/>
            <w:gridSpan w:val="2"/>
          </w:tcPr>
          <w:p>
            <w:pPr>
              <w:rPr>
                <w:rFonts w:ascii="仿宋_GB2312" w:hAnsi="仿宋" w:eastAsia="仿宋_GB2312" w:cs="Times New Roman"/>
                <w:sz w:val="32"/>
                <w:szCs w:val="32"/>
              </w:rPr>
            </w:pPr>
            <w:r>
              <w:rPr>
                <w:rFonts w:hint="eastAsia" w:ascii="仿宋_GB2312" w:hAnsi="Wingdings 2" w:eastAsia="仿宋_GB2312" w:cs="Times New Roman"/>
                <w:sz w:val="32"/>
                <w:szCs w:val="32"/>
              </w:rPr>
              <w:sym w:font="Wingdings 2" w:char="F0A3"/>
            </w:r>
            <w:r>
              <w:rPr>
                <w:rFonts w:ascii="仿宋_GB2312" w:hAnsi="仿宋" w:eastAsia="仿宋_GB2312" w:cs="仿宋_GB2312"/>
                <w:sz w:val="32"/>
                <w:szCs w:val="32"/>
              </w:rPr>
              <w:t>1.</w:t>
            </w:r>
            <w:r>
              <w:rPr>
                <w:rFonts w:hint="eastAsia" w:ascii="仿宋_GB2312" w:hAnsi="仿宋" w:eastAsia="仿宋_GB2312" w:cs="仿宋_GB2312"/>
                <w:sz w:val="32"/>
                <w:szCs w:val="32"/>
              </w:rPr>
              <w:t>电工作业；</w:t>
            </w:r>
          </w:p>
          <w:p>
            <w:pPr>
              <w:ind w:firstLine="560" w:firstLineChars="200"/>
              <w:rPr>
                <w:rFonts w:ascii="仿宋_GB2312" w:hAnsi="仿宋" w:eastAsia="仿宋_GB2312" w:cs="Times New Roman"/>
                <w:sz w:val="28"/>
                <w:szCs w:val="28"/>
              </w:rPr>
            </w:pPr>
            <w:r>
              <w:rPr>
                <w:rFonts w:hint="eastAsia" w:ascii="仿宋_GB2312" w:hAnsi="Wingdings 2" w:eastAsia="仿宋_GB2312" w:cs="Times New Roman"/>
                <w:sz w:val="28"/>
                <w:szCs w:val="28"/>
              </w:rPr>
              <w:sym w:font="Wingdings 2" w:char="F0A3"/>
            </w:r>
            <w:r>
              <w:rPr>
                <w:rFonts w:ascii="仿宋_GB2312" w:hAnsi="仿宋" w:eastAsia="仿宋_GB2312" w:cs="仿宋_GB2312"/>
                <w:sz w:val="28"/>
                <w:szCs w:val="28"/>
              </w:rPr>
              <w:t>1.1</w:t>
            </w:r>
            <w:r>
              <w:rPr>
                <w:rFonts w:hint="eastAsia" w:ascii="仿宋_GB2312" w:hAnsi="仿宋" w:eastAsia="仿宋_GB2312" w:cs="仿宋_GB2312"/>
                <w:sz w:val="28"/>
                <w:szCs w:val="28"/>
              </w:rPr>
              <w:t>低压电工作业</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）人</w:t>
            </w:r>
          </w:p>
          <w:p>
            <w:pPr>
              <w:ind w:firstLine="560" w:firstLineChars="200"/>
              <w:rPr>
                <w:rFonts w:ascii="仿宋_GB2312" w:hAnsi="仿宋" w:eastAsia="仿宋_GB2312" w:cs="Times New Roman"/>
                <w:sz w:val="28"/>
                <w:szCs w:val="28"/>
              </w:rPr>
            </w:pPr>
            <w:r>
              <w:rPr>
                <w:rFonts w:hint="eastAsia" w:ascii="仿宋_GB2312" w:hAnsi="Wingdings 2" w:eastAsia="仿宋_GB2312" w:cs="Times New Roman"/>
                <w:sz w:val="28"/>
                <w:szCs w:val="28"/>
              </w:rPr>
              <w:sym w:font="Wingdings 2" w:char="F0A3"/>
            </w:r>
            <w:r>
              <w:rPr>
                <w:rFonts w:ascii="仿宋_GB2312" w:hAnsi="仿宋" w:eastAsia="仿宋_GB2312" w:cs="仿宋_GB2312"/>
                <w:sz w:val="28"/>
                <w:szCs w:val="28"/>
              </w:rPr>
              <w:t>1.2</w:t>
            </w:r>
            <w:r>
              <w:rPr>
                <w:rFonts w:hint="eastAsia" w:ascii="仿宋_GB2312" w:hAnsi="仿宋" w:eastAsia="仿宋_GB2312" w:cs="仿宋_GB2312"/>
                <w:sz w:val="28"/>
                <w:szCs w:val="28"/>
              </w:rPr>
              <w:t>高压电工作业</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）人</w:t>
            </w:r>
          </w:p>
          <w:p>
            <w:pPr>
              <w:ind w:firstLine="560" w:firstLineChars="200"/>
              <w:rPr>
                <w:rFonts w:ascii="仿宋_GB2312" w:hAnsi="仿宋" w:eastAsia="仿宋_GB2312" w:cs="Times New Roman"/>
                <w:sz w:val="28"/>
                <w:szCs w:val="28"/>
              </w:rPr>
            </w:pPr>
            <w:r>
              <w:rPr>
                <w:rFonts w:hint="eastAsia" w:ascii="仿宋_GB2312" w:hAnsi="Wingdings 2" w:eastAsia="仿宋_GB2312" w:cs="Times New Roman"/>
                <w:sz w:val="28"/>
                <w:szCs w:val="28"/>
              </w:rPr>
              <w:sym w:font="Wingdings 2" w:char="F0A3"/>
            </w:r>
            <w:r>
              <w:rPr>
                <w:rFonts w:ascii="仿宋_GB2312" w:hAnsi="仿宋" w:eastAsia="仿宋_GB2312" w:cs="仿宋_GB2312"/>
                <w:sz w:val="28"/>
                <w:szCs w:val="28"/>
              </w:rPr>
              <w:t>1.3</w:t>
            </w:r>
            <w:r>
              <w:rPr>
                <w:rFonts w:hint="eastAsia" w:ascii="仿宋_GB2312" w:hAnsi="仿宋" w:eastAsia="仿宋_GB2312" w:cs="仿宋_GB2312"/>
                <w:sz w:val="28"/>
                <w:szCs w:val="28"/>
              </w:rPr>
              <w:t>防爆电气作业</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）人</w:t>
            </w:r>
          </w:p>
          <w:p>
            <w:pPr>
              <w:rPr>
                <w:rFonts w:ascii="仿宋_GB2312" w:hAnsi="仿宋" w:eastAsia="仿宋_GB2312" w:cs="Times New Roman"/>
                <w:sz w:val="32"/>
                <w:szCs w:val="32"/>
              </w:rPr>
            </w:pPr>
            <w:r>
              <w:rPr>
                <w:rFonts w:hint="eastAsia" w:ascii="仿宋_GB2312" w:hAnsi="Wingdings 2" w:eastAsia="仿宋_GB2312" w:cs="Times New Roman"/>
                <w:sz w:val="32"/>
                <w:szCs w:val="32"/>
              </w:rPr>
              <w:sym w:font="Wingdings 2" w:char="F0A3"/>
            </w:r>
            <w:r>
              <w:rPr>
                <w:rFonts w:ascii="仿宋_GB2312" w:hAnsi="仿宋" w:eastAsia="仿宋_GB2312" w:cs="仿宋_GB2312"/>
                <w:sz w:val="32"/>
                <w:szCs w:val="32"/>
              </w:rPr>
              <w:t>2.</w:t>
            </w:r>
            <w:r>
              <w:rPr>
                <w:rFonts w:hint="eastAsia" w:ascii="仿宋_GB2312" w:hAnsi="仿宋" w:eastAsia="仿宋_GB2312" w:cs="仿宋_GB2312"/>
                <w:sz w:val="32"/>
                <w:szCs w:val="32"/>
              </w:rPr>
              <w:t>焊接与热切割作业；</w:t>
            </w:r>
          </w:p>
          <w:p>
            <w:pPr>
              <w:ind w:firstLine="560" w:firstLineChars="200"/>
              <w:rPr>
                <w:rFonts w:ascii="仿宋_GB2312" w:hAnsi="仿宋" w:eastAsia="仿宋_GB2312" w:cs="Times New Roman"/>
                <w:sz w:val="28"/>
                <w:szCs w:val="28"/>
              </w:rPr>
            </w:pPr>
            <w:r>
              <w:rPr>
                <w:rFonts w:hint="eastAsia" w:ascii="仿宋_GB2312" w:hAnsi="Wingdings 2" w:eastAsia="仿宋_GB2312" w:cs="Times New Roman"/>
                <w:sz w:val="28"/>
                <w:szCs w:val="28"/>
              </w:rPr>
              <w:sym w:font="Wingdings 2" w:char="F0A3"/>
            </w:r>
            <w:r>
              <w:rPr>
                <w:rFonts w:ascii="仿宋_GB2312" w:hAnsi="仿宋" w:eastAsia="仿宋_GB2312" w:cs="仿宋_GB2312"/>
                <w:sz w:val="28"/>
                <w:szCs w:val="28"/>
              </w:rPr>
              <w:t>2.1</w:t>
            </w:r>
            <w:r>
              <w:rPr>
                <w:rFonts w:hint="eastAsia" w:ascii="仿宋_GB2312" w:hAnsi="仿宋" w:eastAsia="仿宋_GB2312" w:cs="仿宋_GB2312"/>
                <w:sz w:val="28"/>
                <w:szCs w:val="28"/>
              </w:rPr>
              <w:t>熔化焊接与热切割作业</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）人</w:t>
            </w:r>
          </w:p>
          <w:p>
            <w:pPr>
              <w:ind w:firstLine="560" w:firstLineChars="200"/>
              <w:rPr>
                <w:rFonts w:ascii="仿宋_GB2312" w:hAnsi="仿宋" w:eastAsia="仿宋_GB2312" w:cs="Times New Roman"/>
                <w:sz w:val="28"/>
                <w:szCs w:val="28"/>
              </w:rPr>
            </w:pPr>
            <w:r>
              <w:rPr>
                <w:rFonts w:hint="eastAsia" w:ascii="仿宋_GB2312" w:hAnsi="Wingdings 2" w:eastAsia="仿宋_GB2312" w:cs="Times New Roman"/>
                <w:sz w:val="28"/>
                <w:szCs w:val="28"/>
              </w:rPr>
              <w:sym w:font="Wingdings 2" w:char="F0A3"/>
            </w:r>
            <w:r>
              <w:rPr>
                <w:rFonts w:ascii="仿宋_GB2312" w:hAnsi="仿宋" w:eastAsia="仿宋_GB2312" w:cs="仿宋_GB2312"/>
                <w:sz w:val="28"/>
                <w:szCs w:val="28"/>
              </w:rPr>
              <w:t>2.2</w:t>
            </w:r>
            <w:r>
              <w:rPr>
                <w:rFonts w:hint="eastAsia" w:ascii="仿宋_GB2312" w:hAnsi="仿宋" w:eastAsia="仿宋_GB2312" w:cs="仿宋_GB2312"/>
                <w:sz w:val="28"/>
                <w:szCs w:val="28"/>
              </w:rPr>
              <w:t>压力焊作业</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）人</w:t>
            </w:r>
          </w:p>
          <w:p>
            <w:pPr>
              <w:ind w:firstLine="560" w:firstLineChars="200"/>
              <w:rPr>
                <w:rFonts w:ascii="仿宋_GB2312" w:hAnsi="仿宋" w:eastAsia="仿宋_GB2312" w:cs="Times New Roman"/>
                <w:sz w:val="28"/>
                <w:szCs w:val="28"/>
              </w:rPr>
            </w:pPr>
            <w:r>
              <w:rPr>
                <w:rFonts w:hint="eastAsia" w:ascii="仿宋_GB2312" w:hAnsi="Wingdings 2" w:eastAsia="仿宋_GB2312" w:cs="Times New Roman"/>
                <w:sz w:val="28"/>
                <w:szCs w:val="28"/>
              </w:rPr>
              <w:sym w:font="Wingdings 2" w:char="F0A3"/>
            </w:r>
            <w:r>
              <w:rPr>
                <w:rFonts w:ascii="仿宋_GB2312" w:hAnsi="仿宋" w:eastAsia="仿宋_GB2312" w:cs="仿宋_GB2312"/>
                <w:sz w:val="28"/>
                <w:szCs w:val="28"/>
              </w:rPr>
              <w:t>2.3</w:t>
            </w:r>
            <w:r>
              <w:rPr>
                <w:rFonts w:hint="eastAsia" w:ascii="仿宋_GB2312" w:hAnsi="仿宋" w:eastAsia="仿宋_GB2312" w:cs="仿宋_GB2312"/>
                <w:sz w:val="28"/>
                <w:szCs w:val="28"/>
              </w:rPr>
              <w:t>钎焊作业</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）人</w:t>
            </w:r>
          </w:p>
          <w:p>
            <w:pPr>
              <w:rPr>
                <w:rFonts w:ascii="仿宋_GB2312" w:hAnsi="仿宋" w:eastAsia="仿宋_GB2312" w:cs="Times New Roman"/>
                <w:sz w:val="32"/>
                <w:szCs w:val="32"/>
              </w:rPr>
            </w:pPr>
            <w:r>
              <w:rPr>
                <w:rFonts w:hint="eastAsia" w:ascii="仿宋_GB2312" w:hAnsi="Wingdings 2" w:eastAsia="仿宋_GB2312" w:cs="Times New Roman"/>
                <w:sz w:val="32"/>
                <w:szCs w:val="32"/>
              </w:rPr>
              <w:sym w:font="Wingdings 2" w:char="F0A3"/>
            </w:r>
            <w:r>
              <w:rPr>
                <w:rFonts w:ascii="仿宋_GB2312" w:hAnsi="仿宋" w:eastAsia="仿宋_GB2312" w:cs="仿宋_GB2312"/>
                <w:sz w:val="32"/>
                <w:szCs w:val="32"/>
              </w:rPr>
              <w:t>3.</w:t>
            </w:r>
            <w:r>
              <w:rPr>
                <w:rFonts w:hint="eastAsia" w:ascii="仿宋_GB2312" w:hAnsi="仿宋" w:eastAsia="仿宋_GB2312" w:cs="仿宋_GB2312"/>
                <w:sz w:val="32"/>
                <w:szCs w:val="32"/>
              </w:rPr>
              <w:t>高处作业；</w:t>
            </w:r>
          </w:p>
          <w:p>
            <w:pPr>
              <w:ind w:firstLine="560" w:firstLineChars="200"/>
              <w:rPr>
                <w:rFonts w:ascii="仿宋_GB2312" w:hAnsi="仿宋" w:eastAsia="仿宋_GB2312" w:cs="Times New Roman"/>
                <w:sz w:val="28"/>
                <w:szCs w:val="28"/>
              </w:rPr>
            </w:pPr>
            <w:r>
              <w:rPr>
                <w:rFonts w:hint="eastAsia" w:ascii="仿宋_GB2312" w:hAnsi="Wingdings 2" w:eastAsia="仿宋_GB2312" w:cs="Times New Roman"/>
                <w:sz w:val="28"/>
                <w:szCs w:val="28"/>
              </w:rPr>
              <w:sym w:font="Wingdings 2" w:char="F0A3"/>
            </w:r>
            <w:r>
              <w:rPr>
                <w:rFonts w:ascii="仿宋_GB2312" w:hAnsi="仿宋" w:eastAsia="仿宋_GB2312" w:cs="仿宋_GB2312"/>
                <w:sz w:val="28"/>
                <w:szCs w:val="28"/>
              </w:rPr>
              <w:t>3.1</w:t>
            </w:r>
            <w:r>
              <w:rPr>
                <w:rFonts w:hint="eastAsia" w:ascii="仿宋_GB2312" w:hAnsi="仿宋" w:eastAsia="仿宋_GB2312" w:cs="仿宋_GB2312"/>
                <w:sz w:val="28"/>
                <w:szCs w:val="28"/>
              </w:rPr>
              <w:t>登高架设作业</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）人</w:t>
            </w:r>
          </w:p>
          <w:p>
            <w:pPr>
              <w:ind w:firstLine="560" w:firstLineChars="200"/>
              <w:rPr>
                <w:rFonts w:ascii="仿宋_GB2312" w:hAnsi="仿宋" w:eastAsia="仿宋_GB2312" w:cs="Times New Roman"/>
                <w:sz w:val="28"/>
                <w:szCs w:val="28"/>
              </w:rPr>
            </w:pPr>
            <w:r>
              <w:rPr>
                <w:rFonts w:hint="eastAsia" w:ascii="仿宋_GB2312" w:hAnsi="Wingdings 2" w:eastAsia="仿宋_GB2312" w:cs="Times New Roman"/>
                <w:sz w:val="28"/>
                <w:szCs w:val="28"/>
              </w:rPr>
              <w:sym w:font="Wingdings 2" w:char="F0A3"/>
            </w:r>
            <w:r>
              <w:rPr>
                <w:rFonts w:ascii="仿宋_GB2312" w:hAnsi="仿宋" w:eastAsia="仿宋_GB2312" w:cs="仿宋_GB2312"/>
                <w:sz w:val="28"/>
                <w:szCs w:val="28"/>
              </w:rPr>
              <w:t>3.2</w:t>
            </w:r>
            <w:r>
              <w:rPr>
                <w:rFonts w:hint="eastAsia" w:ascii="仿宋_GB2312" w:hAnsi="仿宋" w:eastAsia="仿宋_GB2312" w:cs="仿宋_GB2312"/>
                <w:sz w:val="28"/>
                <w:szCs w:val="28"/>
              </w:rPr>
              <w:t>高处安装、维护、拆除作业</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）人</w:t>
            </w:r>
          </w:p>
          <w:p>
            <w:pPr>
              <w:rPr>
                <w:rFonts w:ascii="仿宋_GB2312" w:hAnsi="仿宋" w:eastAsia="仿宋_GB2312" w:cs="Times New Roman"/>
                <w:sz w:val="32"/>
                <w:szCs w:val="32"/>
              </w:rPr>
            </w:pPr>
            <w:r>
              <w:rPr>
                <w:rFonts w:hint="eastAsia" w:ascii="仿宋_GB2312" w:hAnsi="Wingdings 2" w:eastAsia="仿宋_GB2312" w:cs="Times New Roman"/>
                <w:sz w:val="32"/>
                <w:szCs w:val="32"/>
              </w:rPr>
              <w:sym w:font="Wingdings 2" w:char="F0A3"/>
            </w:r>
            <w:r>
              <w:rPr>
                <w:rFonts w:ascii="仿宋_GB2312" w:hAnsi="仿宋" w:eastAsia="仿宋_GB2312" w:cs="仿宋_GB2312"/>
                <w:sz w:val="32"/>
                <w:szCs w:val="32"/>
              </w:rPr>
              <w:t>4.</w:t>
            </w:r>
            <w:r>
              <w:rPr>
                <w:rFonts w:hint="eastAsia" w:ascii="仿宋_GB2312" w:hAnsi="仿宋" w:eastAsia="仿宋_GB2312" w:cs="仿宋_GB2312"/>
                <w:sz w:val="32"/>
                <w:szCs w:val="32"/>
              </w:rPr>
              <w:t>制冷与空调作业；</w:t>
            </w:r>
          </w:p>
          <w:p>
            <w:pPr>
              <w:ind w:firstLine="560" w:firstLineChars="200"/>
              <w:rPr>
                <w:rFonts w:ascii="仿宋_GB2312" w:hAnsi="仿宋" w:eastAsia="仿宋_GB2312" w:cs="Times New Roman"/>
                <w:sz w:val="28"/>
                <w:szCs w:val="28"/>
              </w:rPr>
            </w:pPr>
            <w:r>
              <w:rPr>
                <w:rFonts w:hint="eastAsia" w:ascii="仿宋_GB2312" w:hAnsi="Wingdings 2" w:eastAsia="仿宋_GB2312" w:cs="Times New Roman"/>
                <w:sz w:val="28"/>
                <w:szCs w:val="28"/>
              </w:rPr>
              <w:sym w:font="Wingdings 2" w:char="F0A3"/>
            </w:r>
            <w:r>
              <w:rPr>
                <w:rFonts w:ascii="仿宋_GB2312" w:hAnsi="仿宋" w:eastAsia="仿宋_GB2312" w:cs="仿宋_GB2312"/>
                <w:sz w:val="28"/>
                <w:szCs w:val="28"/>
              </w:rPr>
              <w:t>4.1</w:t>
            </w:r>
            <w:r>
              <w:rPr>
                <w:rFonts w:hint="eastAsia" w:ascii="仿宋_GB2312" w:hAnsi="仿宋" w:eastAsia="仿宋_GB2312" w:cs="仿宋_GB2312"/>
                <w:sz w:val="28"/>
                <w:szCs w:val="28"/>
              </w:rPr>
              <w:t>制冷与空调设备运行操作作业</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）人</w:t>
            </w:r>
          </w:p>
          <w:p>
            <w:pPr>
              <w:ind w:firstLine="560" w:firstLineChars="200"/>
              <w:rPr>
                <w:rFonts w:ascii="仿宋_GB2312" w:hAnsi="仿宋" w:eastAsia="仿宋_GB2312" w:cs="Times New Roman"/>
                <w:sz w:val="28"/>
                <w:szCs w:val="28"/>
              </w:rPr>
            </w:pPr>
            <w:r>
              <w:rPr>
                <w:rFonts w:hint="eastAsia" w:ascii="仿宋_GB2312" w:hAnsi="Wingdings 2" w:eastAsia="仿宋_GB2312" w:cs="Times New Roman"/>
                <w:sz w:val="28"/>
                <w:szCs w:val="28"/>
              </w:rPr>
              <w:sym w:font="Wingdings 2" w:char="F0A3"/>
            </w:r>
            <w:r>
              <w:rPr>
                <w:rFonts w:ascii="仿宋_GB2312" w:hAnsi="仿宋" w:eastAsia="仿宋_GB2312" w:cs="仿宋_GB2312"/>
                <w:sz w:val="28"/>
                <w:szCs w:val="28"/>
              </w:rPr>
              <w:t>4.2</w:t>
            </w:r>
            <w:r>
              <w:rPr>
                <w:rFonts w:hint="eastAsia" w:ascii="仿宋_GB2312" w:hAnsi="仿宋" w:eastAsia="仿宋_GB2312" w:cs="仿宋_GB2312"/>
                <w:sz w:val="28"/>
                <w:szCs w:val="28"/>
              </w:rPr>
              <w:t>制冷与空调设备安装修理作业</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）人</w:t>
            </w:r>
          </w:p>
          <w:p>
            <w:pPr>
              <w:rPr>
                <w:rFonts w:ascii="仿宋_GB2312" w:hAnsi="仿宋" w:eastAsia="仿宋_GB2312" w:cs="Times New Roman"/>
                <w:sz w:val="32"/>
                <w:szCs w:val="32"/>
              </w:rPr>
            </w:pPr>
            <w:r>
              <w:rPr>
                <w:rFonts w:hint="eastAsia" w:ascii="仿宋_GB2312" w:hAnsi="Wingdings 2" w:eastAsia="仿宋_GB2312" w:cs="Times New Roman"/>
                <w:sz w:val="32"/>
                <w:szCs w:val="32"/>
              </w:rPr>
              <w:sym w:font="Wingdings 2" w:char="F0A3"/>
            </w:r>
            <w:r>
              <w:rPr>
                <w:rFonts w:ascii="仿宋_GB2312" w:hAnsi="仿宋" w:eastAsia="仿宋_GB2312" w:cs="仿宋_GB2312"/>
                <w:sz w:val="32"/>
                <w:szCs w:val="32"/>
              </w:rPr>
              <w:t>5.</w:t>
            </w:r>
            <w:r>
              <w:rPr>
                <w:rFonts w:hint="eastAsia" w:ascii="仿宋_GB2312" w:hAnsi="仿宋" w:eastAsia="仿宋_GB2312" w:cs="仿宋_GB2312"/>
                <w:sz w:val="32"/>
                <w:szCs w:val="32"/>
              </w:rPr>
              <w:t>危险化学品安全作业；</w:t>
            </w:r>
          </w:p>
          <w:p>
            <w:pPr>
              <w:ind w:firstLine="560" w:firstLineChars="200"/>
              <w:rPr>
                <w:rFonts w:ascii="仿宋_GB2312" w:hAnsi="仿宋" w:eastAsia="仿宋_GB2312" w:cs="Times New Roman"/>
                <w:sz w:val="28"/>
                <w:szCs w:val="28"/>
              </w:rPr>
            </w:pPr>
            <w:r>
              <w:rPr>
                <w:rFonts w:hint="eastAsia" w:ascii="仿宋_GB2312" w:hAnsi="Wingdings 2" w:eastAsia="仿宋_GB2312" w:cs="Times New Roman"/>
                <w:sz w:val="28"/>
                <w:szCs w:val="28"/>
              </w:rPr>
              <w:sym w:font="Wingdings 2" w:char="F0A3"/>
            </w:r>
            <w:r>
              <w:rPr>
                <w:rFonts w:ascii="仿宋_GB2312" w:hAnsi="仿宋" w:eastAsia="仿宋_GB2312" w:cs="仿宋_GB2312"/>
                <w:sz w:val="28"/>
                <w:szCs w:val="28"/>
              </w:rPr>
              <w:t>5.1</w:t>
            </w:r>
            <w:r>
              <w:rPr>
                <w:rFonts w:hint="eastAsia" w:ascii="仿宋_GB2312" w:hAnsi="仿宋" w:eastAsia="仿宋_GB2312" w:cs="仿宋_GB2312"/>
                <w:sz w:val="28"/>
                <w:szCs w:val="28"/>
              </w:rPr>
              <w:t>光气及光气化工艺作业</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）人</w:t>
            </w:r>
          </w:p>
          <w:p>
            <w:pPr>
              <w:ind w:firstLine="560" w:firstLineChars="200"/>
              <w:rPr>
                <w:rFonts w:ascii="仿宋_GB2312" w:hAnsi="仿宋" w:eastAsia="仿宋_GB2312" w:cs="Times New Roman"/>
                <w:sz w:val="28"/>
                <w:szCs w:val="28"/>
              </w:rPr>
            </w:pPr>
            <w:r>
              <w:rPr>
                <w:rFonts w:hint="eastAsia" w:ascii="仿宋_GB2312" w:hAnsi="Wingdings 2" w:eastAsia="仿宋_GB2312" w:cs="Times New Roman"/>
                <w:sz w:val="28"/>
                <w:szCs w:val="28"/>
              </w:rPr>
              <w:sym w:font="Wingdings 2" w:char="F0A3"/>
            </w:r>
            <w:r>
              <w:rPr>
                <w:rFonts w:ascii="仿宋_GB2312" w:hAnsi="仿宋" w:eastAsia="仿宋_GB2312" w:cs="仿宋_GB2312"/>
                <w:sz w:val="28"/>
                <w:szCs w:val="28"/>
              </w:rPr>
              <w:t>5.2</w:t>
            </w:r>
            <w:r>
              <w:rPr>
                <w:rFonts w:hint="eastAsia" w:ascii="仿宋_GB2312" w:hAnsi="仿宋" w:eastAsia="仿宋_GB2312" w:cs="仿宋_GB2312"/>
                <w:sz w:val="28"/>
                <w:szCs w:val="28"/>
              </w:rPr>
              <w:t>氯碱电解工艺作业</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）人</w:t>
            </w:r>
          </w:p>
          <w:p>
            <w:pPr>
              <w:ind w:firstLine="560" w:firstLineChars="200"/>
              <w:rPr>
                <w:rFonts w:ascii="仿宋_GB2312" w:hAnsi="仿宋" w:eastAsia="仿宋_GB2312" w:cs="Times New Roman"/>
                <w:sz w:val="28"/>
                <w:szCs w:val="28"/>
              </w:rPr>
            </w:pPr>
            <w:r>
              <w:rPr>
                <w:rFonts w:hint="eastAsia" w:ascii="仿宋_GB2312" w:hAnsi="Wingdings 2" w:eastAsia="仿宋_GB2312" w:cs="Times New Roman"/>
                <w:sz w:val="28"/>
                <w:szCs w:val="28"/>
              </w:rPr>
              <w:sym w:font="Wingdings 2" w:char="F0A3"/>
            </w:r>
            <w:r>
              <w:rPr>
                <w:rFonts w:ascii="仿宋_GB2312" w:hAnsi="仿宋" w:eastAsia="仿宋_GB2312" w:cs="仿宋_GB2312"/>
                <w:sz w:val="28"/>
                <w:szCs w:val="28"/>
              </w:rPr>
              <w:t>5.3</w:t>
            </w:r>
            <w:r>
              <w:rPr>
                <w:rFonts w:hint="eastAsia" w:ascii="仿宋_GB2312" w:hAnsi="仿宋" w:eastAsia="仿宋_GB2312" w:cs="仿宋_GB2312"/>
                <w:sz w:val="28"/>
                <w:szCs w:val="28"/>
              </w:rPr>
              <w:t>氯化工艺作业</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）人</w:t>
            </w:r>
          </w:p>
          <w:p>
            <w:pPr>
              <w:ind w:firstLine="560" w:firstLineChars="200"/>
              <w:rPr>
                <w:rFonts w:ascii="仿宋_GB2312" w:hAnsi="仿宋" w:eastAsia="仿宋_GB2312" w:cs="Times New Roman"/>
                <w:sz w:val="28"/>
                <w:szCs w:val="28"/>
              </w:rPr>
            </w:pPr>
            <w:r>
              <w:rPr>
                <w:rFonts w:hint="eastAsia" w:ascii="仿宋_GB2312" w:hAnsi="Wingdings 2" w:eastAsia="仿宋_GB2312" w:cs="Times New Roman"/>
                <w:sz w:val="28"/>
                <w:szCs w:val="28"/>
              </w:rPr>
              <w:sym w:font="Wingdings 2" w:char="F0A3"/>
            </w:r>
            <w:r>
              <w:rPr>
                <w:rFonts w:ascii="仿宋_GB2312" w:hAnsi="仿宋" w:eastAsia="仿宋_GB2312" w:cs="仿宋_GB2312"/>
                <w:sz w:val="28"/>
                <w:szCs w:val="28"/>
              </w:rPr>
              <w:t>5.4</w:t>
            </w:r>
            <w:r>
              <w:rPr>
                <w:rFonts w:hint="eastAsia" w:ascii="仿宋_GB2312" w:hAnsi="仿宋" w:eastAsia="仿宋_GB2312" w:cs="仿宋_GB2312"/>
                <w:sz w:val="28"/>
                <w:szCs w:val="28"/>
              </w:rPr>
              <w:t>硝化工艺作业</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）人</w:t>
            </w:r>
          </w:p>
          <w:p>
            <w:pPr>
              <w:ind w:firstLine="560" w:firstLineChars="200"/>
              <w:rPr>
                <w:rFonts w:ascii="仿宋_GB2312" w:hAnsi="仿宋" w:eastAsia="仿宋_GB2312" w:cs="Times New Roman"/>
                <w:sz w:val="28"/>
                <w:szCs w:val="28"/>
              </w:rPr>
            </w:pPr>
            <w:r>
              <w:rPr>
                <w:rFonts w:hint="eastAsia" w:ascii="仿宋_GB2312" w:hAnsi="Wingdings 2" w:eastAsia="仿宋_GB2312" w:cs="Times New Roman"/>
                <w:sz w:val="28"/>
                <w:szCs w:val="28"/>
              </w:rPr>
              <w:sym w:font="Wingdings 2" w:char="F0A3"/>
            </w:r>
            <w:r>
              <w:rPr>
                <w:rFonts w:ascii="仿宋_GB2312" w:hAnsi="仿宋" w:eastAsia="仿宋_GB2312" w:cs="仿宋_GB2312"/>
                <w:sz w:val="28"/>
                <w:szCs w:val="28"/>
              </w:rPr>
              <w:t>5.5</w:t>
            </w:r>
            <w:r>
              <w:rPr>
                <w:rFonts w:hint="eastAsia" w:ascii="仿宋_GB2312" w:hAnsi="仿宋" w:eastAsia="仿宋_GB2312" w:cs="仿宋_GB2312"/>
                <w:sz w:val="28"/>
                <w:szCs w:val="28"/>
              </w:rPr>
              <w:t>合成氨工艺作业</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）人</w:t>
            </w:r>
          </w:p>
          <w:p>
            <w:pPr>
              <w:ind w:firstLine="560" w:firstLineChars="200"/>
              <w:rPr>
                <w:rFonts w:ascii="仿宋_GB2312" w:hAnsi="仿宋" w:eastAsia="仿宋_GB2312" w:cs="Times New Roman"/>
                <w:sz w:val="28"/>
                <w:szCs w:val="28"/>
              </w:rPr>
            </w:pPr>
            <w:r>
              <w:rPr>
                <w:rFonts w:hint="eastAsia" w:ascii="仿宋_GB2312" w:hAnsi="Wingdings 2" w:eastAsia="仿宋_GB2312" w:cs="Times New Roman"/>
                <w:sz w:val="28"/>
                <w:szCs w:val="28"/>
              </w:rPr>
              <w:sym w:font="Wingdings 2" w:char="F0A3"/>
            </w:r>
            <w:r>
              <w:rPr>
                <w:rFonts w:ascii="仿宋_GB2312" w:hAnsi="仿宋" w:eastAsia="仿宋_GB2312" w:cs="仿宋_GB2312"/>
                <w:sz w:val="28"/>
                <w:szCs w:val="28"/>
              </w:rPr>
              <w:t>5.6</w:t>
            </w:r>
            <w:r>
              <w:rPr>
                <w:rFonts w:hint="eastAsia" w:ascii="仿宋_GB2312" w:hAnsi="仿宋" w:eastAsia="仿宋_GB2312" w:cs="仿宋_GB2312"/>
                <w:sz w:val="28"/>
                <w:szCs w:val="28"/>
              </w:rPr>
              <w:t>裂解（裂化）工艺作业</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）人</w:t>
            </w:r>
          </w:p>
          <w:p>
            <w:pPr>
              <w:ind w:firstLine="560" w:firstLineChars="200"/>
              <w:rPr>
                <w:rFonts w:ascii="仿宋_GB2312" w:hAnsi="仿宋" w:eastAsia="仿宋_GB2312" w:cs="Times New Roman"/>
                <w:sz w:val="28"/>
                <w:szCs w:val="28"/>
              </w:rPr>
            </w:pPr>
            <w:r>
              <w:rPr>
                <w:rFonts w:hint="eastAsia" w:ascii="仿宋_GB2312" w:hAnsi="Wingdings 2" w:eastAsia="仿宋_GB2312" w:cs="Times New Roman"/>
                <w:sz w:val="28"/>
                <w:szCs w:val="28"/>
              </w:rPr>
              <w:sym w:font="Wingdings 2" w:char="F0A3"/>
            </w:r>
            <w:r>
              <w:rPr>
                <w:rFonts w:ascii="仿宋_GB2312" w:hAnsi="仿宋" w:eastAsia="仿宋_GB2312" w:cs="仿宋_GB2312"/>
                <w:sz w:val="28"/>
                <w:szCs w:val="28"/>
              </w:rPr>
              <w:t>5.7</w:t>
            </w:r>
            <w:r>
              <w:rPr>
                <w:rFonts w:hint="eastAsia" w:ascii="仿宋_GB2312" w:hAnsi="仿宋" w:eastAsia="仿宋_GB2312" w:cs="仿宋_GB2312"/>
                <w:sz w:val="28"/>
                <w:szCs w:val="28"/>
              </w:rPr>
              <w:t>氟化工艺作业</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）人</w:t>
            </w:r>
          </w:p>
          <w:p>
            <w:pPr>
              <w:ind w:firstLine="560" w:firstLineChars="200"/>
              <w:rPr>
                <w:rFonts w:ascii="仿宋_GB2312" w:hAnsi="仿宋" w:eastAsia="仿宋_GB2312" w:cs="Times New Roman"/>
                <w:sz w:val="28"/>
                <w:szCs w:val="28"/>
              </w:rPr>
            </w:pPr>
            <w:r>
              <w:rPr>
                <w:rFonts w:hint="eastAsia" w:ascii="仿宋_GB2312" w:hAnsi="Wingdings 2" w:eastAsia="仿宋_GB2312" w:cs="Times New Roman"/>
                <w:sz w:val="28"/>
                <w:szCs w:val="28"/>
              </w:rPr>
              <w:sym w:font="Wingdings 2" w:char="F0A3"/>
            </w:r>
            <w:r>
              <w:rPr>
                <w:rFonts w:ascii="仿宋_GB2312" w:hAnsi="仿宋" w:eastAsia="仿宋_GB2312" w:cs="仿宋_GB2312"/>
                <w:sz w:val="28"/>
                <w:szCs w:val="28"/>
              </w:rPr>
              <w:t>5.8</w:t>
            </w:r>
            <w:r>
              <w:rPr>
                <w:rFonts w:hint="eastAsia" w:ascii="仿宋_GB2312" w:hAnsi="仿宋" w:eastAsia="仿宋_GB2312" w:cs="仿宋_GB2312"/>
                <w:sz w:val="28"/>
                <w:szCs w:val="28"/>
              </w:rPr>
              <w:t>加氢工艺作业</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）人</w:t>
            </w:r>
          </w:p>
          <w:p>
            <w:pPr>
              <w:ind w:firstLine="560" w:firstLineChars="200"/>
              <w:rPr>
                <w:rFonts w:ascii="仿宋_GB2312" w:hAnsi="仿宋" w:eastAsia="仿宋_GB2312" w:cs="Times New Roman"/>
                <w:sz w:val="28"/>
                <w:szCs w:val="28"/>
              </w:rPr>
            </w:pPr>
            <w:r>
              <w:rPr>
                <w:rFonts w:hint="eastAsia" w:ascii="仿宋_GB2312" w:hAnsi="Wingdings 2" w:eastAsia="仿宋_GB2312" w:cs="Times New Roman"/>
                <w:sz w:val="28"/>
                <w:szCs w:val="28"/>
              </w:rPr>
              <w:sym w:font="Wingdings 2" w:char="F0A3"/>
            </w:r>
            <w:r>
              <w:rPr>
                <w:rFonts w:ascii="仿宋_GB2312" w:hAnsi="仿宋" w:eastAsia="仿宋_GB2312" w:cs="仿宋_GB2312"/>
                <w:sz w:val="28"/>
                <w:szCs w:val="28"/>
              </w:rPr>
              <w:t>5.9</w:t>
            </w:r>
            <w:r>
              <w:rPr>
                <w:rFonts w:hint="eastAsia" w:ascii="仿宋_GB2312" w:hAnsi="仿宋" w:eastAsia="仿宋_GB2312" w:cs="仿宋_GB2312"/>
                <w:sz w:val="28"/>
                <w:szCs w:val="28"/>
              </w:rPr>
              <w:t>重氮化工艺作业</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）人</w:t>
            </w:r>
          </w:p>
          <w:p>
            <w:pPr>
              <w:ind w:firstLine="560" w:firstLineChars="200"/>
              <w:rPr>
                <w:rFonts w:ascii="仿宋_GB2312" w:hAnsi="仿宋" w:eastAsia="仿宋_GB2312" w:cs="Times New Roman"/>
                <w:sz w:val="28"/>
                <w:szCs w:val="28"/>
              </w:rPr>
            </w:pPr>
            <w:r>
              <w:rPr>
                <w:rFonts w:hint="eastAsia" w:ascii="仿宋_GB2312" w:hAnsi="Wingdings 2" w:eastAsia="仿宋_GB2312" w:cs="Times New Roman"/>
                <w:sz w:val="28"/>
                <w:szCs w:val="28"/>
              </w:rPr>
              <w:sym w:font="Wingdings 2" w:char="F0A3"/>
            </w:r>
            <w:r>
              <w:rPr>
                <w:rFonts w:ascii="仿宋_GB2312" w:hAnsi="仿宋" w:eastAsia="仿宋_GB2312" w:cs="仿宋_GB2312"/>
                <w:sz w:val="28"/>
                <w:szCs w:val="28"/>
              </w:rPr>
              <w:t>5.10</w:t>
            </w:r>
            <w:r>
              <w:rPr>
                <w:rFonts w:hint="eastAsia" w:ascii="仿宋_GB2312" w:hAnsi="仿宋" w:eastAsia="仿宋_GB2312" w:cs="仿宋_GB2312"/>
                <w:sz w:val="28"/>
                <w:szCs w:val="28"/>
              </w:rPr>
              <w:t>氧化工艺作业</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）人</w:t>
            </w:r>
          </w:p>
          <w:p>
            <w:pPr>
              <w:ind w:firstLine="560" w:firstLineChars="200"/>
              <w:rPr>
                <w:rFonts w:ascii="仿宋_GB2312" w:hAnsi="仿宋" w:eastAsia="仿宋_GB2312" w:cs="Times New Roman"/>
                <w:sz w:val="28"/>
                <w:szCs w:val="28"/>
              </w:rPr>
            </w:pPr>
            <w:r>
              <w:rPr>
                <w:rFonts w:hint="eastAsia" w:ascii="仿宋_GB2312" w:hAnsi="Wingdings 2" w:eastAsia="仿宋_GB2312" w:cs="Times New Roman"/>
                <w:sz w:val="28"/>
                <w:szCs w:val="28"/>
              </w:rPr>
              <w:sym w:font="Wingdings 2" w:char="F0A3"/>
            </w:r>
            <w:r>
              <w:rPr>
                <w:rFonts w:ascii="仿宋_GB2312" w:hAnsi="仿宋" w:eastAsia="仿宋_GB2312" w:cs="仿宋_GB2312"/>
                <w:sz w:val="28"/>
                <w:szCs w:val="28"/>
              </w:rPr>
              <w:t>5.11</w:t>
            </w:r>
            <w:r>
              <w:rPr>
                <w:rFonts w:hint="eastAsia" w:ascii="仿宋_GB2312" w:hAnsi="仿宋" w:eastAsia="仿宋_GB2312" w:cs="仿宋_GB2312"/>
                <w:sz w:val="28"/>
                <w:szCs w:val="28"/>
              </w:rPr>
              <w:t>过氧化工艺作业</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）人</w:t>
            </w:r>
          </w:p>
          <w:p>
            <w:pPr>
              <w:ind w:firstLine="560" w:firstLineChars="200"/>
              <w:rPr>
                <w:rFonts w:ascii="仿宋_GB2312" w:hAnsi="仿宋" w:eastAsia="仿宋_GB2312" w:cs="Times New Roman"/>
                <w:sz w:val="28"/>
                <w:szCs w:val="28"/>
              </w:rPr>
            </w:pPr>
            <w:r>
              <w:rPr>
                <w:rFonts w:hint="eastAsia" w:ascii="仿宋_GB2312" w:hAnsi="Wingdings 2" w:eastAsia="仿宋_GB2312" w:cs="Times New Roman"/>
                <w:sz w:val="28"/>
                <w:szCs w:val="28"/>
              </w:rPr>
              <w:sym w:font="Wingdings 2" w:char="F0A3"/>
            </w:r>
            <w:r>
              <w:rPr>
                <w:rFonts w:ascii="仿宋_GB2312" w:hAnsi="仿宋" w:eastAsia="仿宋_GB2312" w:cs="仿宋_GB2312"/>
                <w:sz w:val="28"/>
                <w:szCs w:val="28"/>
              </w:rPr>
              <w:t>5.12</w:t>
            </w:r>
            <w:r>
              <w:rPr>
                <w:rFonts w:hint="eastAsia" w:ascii="仿宋_GB2312" w:hAnsi="仿宋" w:eastAsia="仿宋_GB2312" w:cs="仿宋_GB2312"/>
                <w:sz w:val="28"/>
                <w:szCs w:val="28"/>
              </w:rPr>
              <w:t>胺基化工艺作业</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）人</w:t>
            </w:r>
          </w:p>
          <w:p>
            <w:pPr>
              <w:ind w:firstLine="560" w:firstLineChars="200"/>
              <w:rPr>
                <w:rFonts w:ascii="仿宋_GB2312" w:hAnsi="仿宋" w:eastAsia="仿宋_GB2312" w:cs="Times New Roman"/>
                <w:sz w:val="28"/>
                <w:szCs w:val="28"/>
              </w:rPr>
            </w:pPr>
            <w:r>
              <w:rPr>
                <w:rFonts w:hint="eastAsia" w:ascii="仿宋_GB2312" w:hAnsi="Wingdings 2" w:eastAsia="仿宋_GB2312" w:cs="Times New Roman"/>
                <w:sz w:val="28"/>
                <w:szCs w:val="28"/>
              </w:rPr>
              <w:sym w:font="Wingdings 2" w:char="F0A3"/>
            </w:r>
            <w:r>
              <w:rPr>
                <w:rFonts w:ascii="仿宋_GB2312" w:hAnsi="仿宋" w:eastAsia="仿宋_GB2312" w:cs="仿宋_GB2312"/>
                <w:sz w:val="28"/>
                <w:szCs w:val="28"/>
              </w:rPr>
              <w:t>5.13</w:t>
            </w:r>
            <w:r>
              <w:rPr>
                <w:rFonts w:hint="eastAsia" w:ascii="仿宋_GB2312" w:hAnsi="仿宋" w:eastAsia="仿宋_GB2312" w:cs="仿宋_GB2312"/>
                <w:sz w:val="28"/>
                <w:szCs w:val="28"/>
              </w:rPr>
              <w:t>磺化工艺作业</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）人</w:t>
            </w:r>
          </w:p>
          <w:p>
            <w:pPr>
              <w:ind w:firstLine="560" w:firstLineChars="200"/>
              <w:rPr>
                <w:rFonts w:ascii="仿宋_GB2312" w:hAnsi="仿宋" w:eastAsia="仿宋_GB2312" w:cs="Times New Roman"/>
                <w:sz w:val="28"/>
                <w:szCs w:val="28"/>
              </w:rPr>
            </w:pPr>
            <w:r>
              <w:rPr>
                <w:rFonts w:hint="eastAsia" w:ascii="仿宋_GB2312" w:hAnsi="Wingdings 2" w:eastAsia="仿宋_GB2312" w:cs="Times New Roman"/>
                <w:sz w:val="28"/>
                <w:szCs w:val="28"/>
              </w:rPr>
              <w:sym w:font="Wingdings 2" w:char="F0A3"/>
            </w:r>
            <w:r>
              <w:rPr>
                <w:rFonts w:ascii="仿宋_GB2312" w:hAnsi="仿宋" w:eastAsia="仿宋_GB2312" w:cs="仿宋_GB2312"/>
                <w:sz w:val="28"/>
                <w:szCs w:val="28"/>
              </w:rPr>
              <w:t>5.14</w:t>
            </w:r>
            <w:r>
              <w:rPr>
                <w:rFonts w:hint="eastAsia" w:ascii="仿宋_GB2312" w:hAnsi="仿宋" w:eastAsia="仿宋_GB2312" w:cs="仿宋_GB2312"/>
                <w:sz w:val="28"/>
                <w:szCs w:val="28"/>
              </w:rPr>
              <w:t>聚合工艺作业</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）人</w:t>
            </w:r>
          </w:p>
          <w:p>
            <w:pPr>
              <w:ind w:firstLine="560" w:firstLineChars="200"/>
              <w:rPr>
                <w:rFonts w:hint="eastAsia" w:ascii="仿宋_GB2312" w:hAnsi="Wingdings 2" w:eastAsia="仿宋_GB2312" w:cs="Times New Roman"/>
                <w:sz w:val="28"/>
                <w:szCs w:val="28"/>
              </w:rPr>
            </w:pPr>
            <w:r>
              <w:rPr>
                <w:rFonts w:hint="eastAsia" w:ascii="仿宋_GB2312" w:hAnsi="Wingdings 2" w:eastAsia="仿宋_GB2312" w:cs="Times New Roman"/>
                <w:sz w:val="28"/>
                <w:szCs w:val="28"/>
              </w:rPr>
              <w:sym w:font="Wingdings 2" w:char="F0A3"/>
            </w:r>
            <w:r>
              <w:rPr>
                <w:rFonts w:hint="eastAsia" w:ascii="仿宋_GB2312" w:hAnsi="Wingdings 2" w:eastAsia="仿宋_GB2312" w:cs="仿宋_GB2312"/>
                <w:sz w:val="28"/>
                <w:szCs w:val="28"/>
              </w:rPr>
              <w:t>5.15烷基化工艺作业                 （    ）人</w:t>
            </w:r>
          </w:p>
          <w:p>
            <w:pPr>
              <w:ind w:firstLine="560" w:firstLineChars="200"/>
              <w:rPr>
                <w:rFonts w:hint="eastAsia" w:ascii="仿宋_GB2312" w:hAnsi="Wingdings 2" w:eastAsia="仿宋_GB2312" w:cs="Times New Roman"/>
                <w:sz w:val="28"/>
                <w:szCs w:val="28"/>
              </w:rPr>
            </w:pPr>
            <w:r>
              <w:rPr>
                <w:rFonts w:hint="eastAsia" w:ascii="仿宋_GB2312" w:hAnsi="Wingdings 2" w:eastAsia="仿宋_GB2312" w:cs="Times New Roman"/>
                <w:sz w:val="28"/>
                <w:szCs w:val="28"/>
              </w:rPr>
              <w:sym w:font="Wingdings 2" w:char="F0A3"/>
            </w:r>
            <w:r>
              <w:rPr>
                <w:rFonts w:hint="eastAsia" w:ascii="仿宋_GB2312" w:hAnsi="Wingdings 2" w:eastAsia="仿宋_GB2312" w:cs="仿宋_GB2312"/>
                <w:sz w:val="28"/>
                <w:szCs w:val="28"/>
              </w:rPr>
              <w:t>5.16化工自动化控制仪表作业         （    ）人</w:t>
            </w:r>
          </w:p>
          <w:p>
            <w:pPr>
              <w:rPr>
                <w:rFonts w:ascii="仿宋_GB2312" w:hAnsi="仿宋" w:eastAsia="仿宋_GB2312" w:cs="Times New Roman"/>
                <w:sz w:val="32"/>
                <w:szCs w:val="32"/>
              </w:rPr>
            </w:pPr>
            <w:r>
              <w:rPr>
                <w:rFonts w:hint="eastAsia" w:ascii="仿宋_GB2312" w:hAnsi="Wingdings 2" w:eastAsia="仿宋_GB2312" w:cs="Times New Roman"/>
                <w:sz w:val="32"/>
                <w:szCs w:val="32"/>
              </w:rPr>
              <w:sym w:font="Wingdings 2" w:char="F0A3"/>
            </w:r>
            <w:r>
              <w:rPr>
                <w:rFonts w:ascii="仿宋_GB2312" w:hAnsi="仿宋" w:eastAsia="仿宋_GB2312" w:cs="仿宋_GB2312"/>
                <w:sz w:val="32"/>
                <w:szCs w:val="32"/>
              </w:rPr>
              <w:t>6.</w:t>
            </w:r>
            <w:r>
              <w:rPr>
                <w:rFonts w:hint="eastAsia" w:ascii="仿宋_GB2312" w:hAnsi="仿宋" w:eastAsia="仿宋_GB2312" w:cs="仿宋_GB2312"/>
                <w:sz w:val="32"/>
                <w:szCs w:val="32"/>
              </w:rPr>
              <w:t>其他。</w:t>
            </w:r>
          </w:p>
          <w:p>
            <w:pPr>
              <w:ind w:firstLine="560" w:firstLineChars="200"/>
              <w:rPr>
                <w:rFonts w:ascii="仿宋_GB2312" w:hAnsi="仿宋" w:eastAsia="仿宋_GB2312" w:cs="Times New Roman"/>
                <w:sz w:val="32"/>
                <w:szCs w:val="32"/>
              </w:rPr>
            </w:pPr>
            <w:r>
              <w:rPr>
                <w:rFonts w:hint="eastAsia" w:ascii="仿宋_GB2312" w:hAnsi="Wingdings 2" w:eastAsia="仿宋_GB2312" w:cs="Times New Roman"/>
                <w:sz w:val="28"/>
                <w:szCs w:val="28"/>
              </w:rPr>
              <w:sym w:font="Wingdings 2" w:char="F0A3"/>
            </w:r>
            <w:r>
              <w:rPr>
                <w:rFonts w:hint="eastAsia" w:ascii="仿宋_GB2312" w:hAnsi="Wingdings 2" w:eastAsia="仿宋_GB2312" w:cs="仿宋_GB2312"/>
                <w:sz w:val="28"/>
                <w:szCs w:val="28"/>
              </w:rPr>
              <w:t xml:space="preserve">6.1其他   </w:t>
            </w:r>
            <w:r>
              <w:rPr>
                <w:rFonts w:ascii="仿宋_GB2312" w:hAnsi="仿宋" w:eastAsia="仿宋_GB2312" w:cs="仿宋_GB2312"/>
                <w:sz w:val="32"/>
                <w:szCs w:val="32"/>
              </w:rPr>
              <w:t xml:space="preserve">                     </w:t>
            </w:r>
            <w:r>
              <w:rPr>
                <w:rFonts w:hint="eastAsia" w:ascii="仿宋_GB2312" w:hAnsi="Wingdings 2" w:eastAsia="仿宋_GB2312" w:cs="仿宋_GB2312"/>
                <w:sz w:val="28"/>
                <w:szCs w:val="28"/>
              </w:rPr>
              <w:t xml:space="preserve">    （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3657" w:type="dxa"/>
            <w:vAlign w:val="center"/>
          </w:tcPr>
          <w:p>
            <w:pPr>
              <w:spacing w:line="4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持有效特种作业操作证人数</w:t>
            </w:r>
          </w:p>
        </w:tc>
        <w:tc>
          <w:tcPr>
            <w:tcW w:w="5290" w:type="dxa"/>
          </w:tcPr>
          <w:p>
            <w:pPr>
              <w:spacing w:line="400" w:lineRule="exact"/>
              <w:rPr>
                <w:rFonts w:ascii="仿宋_GB2312" w:hAns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3657" w:type="dxa"/>
            <w:vAlign w:val="center"/>
          </w:tcPr>
          <w:p>
            <w:pPr>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其中外包员工持证人数</w:t>
            </w:r>
          </w:p>
        </w:tc>
        <w:tc>
          <w:tcPr>
            <w:tcW w:w="5290" w:type="dxa"/>
          </w:tcPr>
          <w:p>
            <w:pPr>
              <w:spacing w:line="400" w:lineRule="exact"/>
              <w:rPr>
                <w:rFonts w:ascii="仿宋_GB2312" w:hAns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657" w:type="dxa"/>
            <w:vAlign w:val="center"/>
          </w:tcPr>
          <w:p>
            <w:pPr>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发现假冒证件人数</w:t>
            </w:r>
          </w:p>
        </w:tc>
        <w:tc>
          <w:tcPr>
            <w:tcW w:w="5290" w:type="dxa"/>
          </w:tcPr>
          <w:p>
            <w:pPr>
              <w:rPr>
                <w:rFonts w:ascii="仿宋_GB2312" w:hAns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657" w:type="dxa"/>
            <w:vAlign w:val="center"/>
          </w:tcPr>
          <w:p>
            <w:pPr>
              <w:ind w:firstLine="560" w:firstLineChars="200"/>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上报处理人数</w:t>
            </w:r>
          </w:p>
        </w:tc>
        <w:tc>
          <w:tcPr>
            <w:tcW w:w="5290" w:type="dxa"/>
          </w:tcPr>
          <w:p>
            <w:pPr>
              <w:rPr>
                <w:rFonts w:ascii="仿宋_GB2312" w:hAns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947" w:type="dxa"/>
            <w:gridSpan w:val="2"/>
          </w:tcPr>
          <w:p>
            <w:pPr>
              <w:rPr>
                <w:rFonts w:ascii="仿宋_GB2312" w:hAnsi="仿宋_GB2312" w:eastAsia="仿宋_GB2312" w:cs="Times New Roman"/>
                <w:sz w:val="28"/>
                <w:szCs w:val="28"/>
              </w:rPr>
            </w:pPr>
            <w:r>
              <w:rPr>
                <w:rFonts w:hint="eastAsia" w:ascii="仿宋_GB2312" w:hAnsi="仿宋_GB2312" w:eastAsia="仿宋_GB2312" w:cs="仿宋_GB2312"/>
                <w:sz w:val="28"/>
                <w:szCs w:val="28"/>
              </w:rPr>
              <w:t>特种作业管理相关情况自查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8947" w:type="dxa"/>
            <w:gridSpan w:val="2"/>
          </w:tcPr>
          <w:p>
            <w:pPr>
              <w:rPr>
                <w:rFonts w:ascii="仿宋_GB2312" w:hAnsi="仿宋_GB2312" w:eastAsia="仿宋_GB2312" w:cs="Times New Roman"/>
                <w:sz w:val="28"/>
                <w:szCs w:val="28"/>
              </w:rPr>
            </w:pPr>
            <w:r>
              <w:rPr>
                <w:rFonts w:hint="eastAsia" w:ascii="仿宋_GB2312" w:hAnsi="Wingdings 2" w:eastAsia="仿宋_GB2312" w:cs="Times New Roman"/>
                <w:sz w:val="28"/>
                <w:szCs w:val="28"/>
              </w:rPr>
              <w:sym w:font="Wingdings 2" w:char="F0A3"/>
            </w:r>
            <w:r>
              <w:rPr>
                <w:rFonts w:hint="eastAsia" w:ascii="仿宋_GB2312" w:hAnsi="仿宋_GB2312" w:eastAsia="仿宋_GB2312" w:cs="仿宋_GB2312"/>
                <w:sz w:val="28"/>
                <w:szCs w:val="28"/>
              </w:rPr>
              <w:t>完善的特种作业人员管理制度；</w:t>
            </w:r>
          </w:p>
          <w:p>
            <w:pPr>
              <w:rPr>
                <w:rFonts w:ascii="仿宋_GB2312" w:hAnsi="仿宋_GB2312" w:eastAsia="仿宋_GB2312" w:cs="Times New Roman"/>
                <w:sz w:val="28"/>
                <w:szCs w:val="28"/>
              </w:rPr>
            </w:pPr>
            <w:r>
              <w:rPr>
                <w:rFonts w:hint="eastAsia" w:ascii="仿宋_GB2312" w:hAnsi="Wingdings 2" w:eastAsia="仿宋_GB2312" w:cs="Times New Roman"/>
                <w:sz w:val="28"/>
                <w:szCs w:val="28"/>
              </w:rPr>
              <w:sym w:font="Wingdings 2" w:char="F0A3"/>
            </w:r>
            <w:r>
              <w:rPr>
                <w:rFonts w:hint="eastAsia" w:ascii="仿宋_GB2312" w:hAnsi="仿宋_GB2312" w:eastAsia="仿宋_GB2312" w:cs="仿宋_GB2312"/>
                <w:sz w:val="28"/>
                <w:szCs w:val="28"/>
              </w:rPr>
              <w:t>严格按照有关规章制度进行特种作业；</w:t>
            </w:r>
          </w:p>
          <w:p>
            <w:pPr>
              <w:rPr>
                <w:rFonts w:ascii="仿宋_GB2312" w:hAnsi="仿宋_GB2312" w:eastAsia="仿宋_GB2312" w:cs="Times New Roman"/>
                <w:sz w:val="28"/>
                <w:szCs w:val="28"/>
              </w:rPr>
            </w:pPr>
            <w:r>
              <w:rPr>
                <w:rFonts w:hint="eastAsia" w:ascii="仿宋_GB2312" w:hAnsi="Wingdings 2" w:eastAsia="仿宋_GB2312" w:cs="Times New Roman"/>
                <w:sz w:val="28"/>
                <w:szCs w:val="28"/>
              </w:rPr>
              <w:sym w:font="Wingdings 2" w:char="F0A3"/>
            </w:r>
            <w:r>
              <w:rPr>
                <w:rFonts w:hint="eastAsia" w:ascii="仿宋_GB2312" w:hAnsi="仿宋_GB2312" w:eastAsia="仿宋_GB2312" w:cs="仿宋_GB2312"/>
                <w:sz w:val="28"/>
                <w:szCs w:val="28"/>
              </w:rPr>
              <w:t>开展特种作业时具有有效的安全保护措施；</w:t>
            </w:r>
          </w:p>
          <w:p>
            <w:pPr>
              <w:rPr>
                <w:rFonts w:ascii="仿宋_GB2312" w:hAnsi="仿宋_GB2312" w:eastAsia="仿宋_GB2312" w:cs="Times New Roman"/>
                <w:sz w:val="28"/>
                <w:szCs w:val="28"/>
              </w:rPr>
            </w:pPr>
            <w:r>
              <w:rPr>
                <w:rFonts w:hint="eastAsia" w:ascii="仿宋_GB2312" w:hAnsi="Wingdings 2" w:eastAsia="仿宋_GB2312" w:cs="Times New Roman"/>
                <w:sz w:val="28"/>
                <w:szCs w:val="28"/>
              </w:rPr>
              <w:sym w:font="Wingdings 2" w:char="F0A3"/>
            </w:r>
            <w:r>
              <w:rPr>
                <w:rFonts w:hint="eastAsia" w:ascii="仿宋_GB2312" w:hAnsi="仿宋_GB2312" w:eastAsia="仿宋_GB2312" w:cs="仿宋_GB2312"/>
                <w:sz w:val="28"/>
                <w:szCs w:val="28"/>
              </w:rPr>
              <w:t>建立健全从业人员安全培训档案，详细、准确记录培训考核情况；</w:t>
            </w:r>
          </w:p>
          <w:p>
            <w:pPr>
              <w:rPr>
                <w:rFonts w:ascii="仿宋_GB2312" w:hAnsi="仿宋_GB2312" w:eastAsia="仿宋_GB2312" w:cs="Times New Roman"/>
                <w:sz w:val="28"/>
                <w:szCs w:val="28"/>
              </w:rPr>
            </w:pPr>
            <w:r>
              <w:rPr>
                <w:rFonts w:hint="eastAsia" w:ascii="仿宋_GB2312" w:hAnsi="Wingdings 2" w:eastAsia="仿宋_GB2312" w:cs="Times New Roman"/>
                <w:sz w:val="28"/>
                <w:szCs w:val="28"/>
              </w:rPr>
              <w:sym w:font="Wingdings 2" w:char="F0A3"/>
            </w:r>
            <w:r>
              <w:rPr>
                <w:rFonts w:hint="eastAsia" w:ascii="仿宋_GB2312" w:hAnsi="仿宋_GB2312" w:eastAsia="仿宋_GB2312" w:cs="仿宋_GB2312"/>
                <w:sz w:val="28"/>
                <w:szCs w:val="28"/>
              </w:rPr>
              <w:t>做好外包人员开展特种作业情况登记；</w:t>
            </w:r>
          </w:p>
          <w:p>
            <w:pPr>
              <w:rPr>
                <w:rFonts w:ascii="仿宋_GB2312" w:hAnsi="仿宋_GB2312" w:eastAsia="仿宋_GB2312" w:cs="Times New Roman"/>
                <w:sz w:val="28"/>
                <w:szCs w:val="28"/>
              </w:rPr>
            </w:pPr>
            <w:r>
              <w:rPr>
                <w:rFonts w:hint="eastAsia" w:ascii="仿宋_GB2312" w:hAnsi="Wingdings 2" w:eastAsia="仿宋_GB2312" w:cs="Times New Roman"/>
                <w:sz w:val="28"/>
                <w:szCs w:val="28"/>
              </w:rPr>
              <w:sym w:font="Wingdings 2" w:char="F0A3"/>
            </w:r>
            <w:r>
              <w:rPr>
                <w:rFonts w:hint="eastAsia" w:ascii="仿宋_GB2312" w:hAnsi="仿宋_GB2312" w:eastAsia="仿宋_GB2312" w:cs="仿宋_GB2312"/>
                <w:sz w:val="28"/>
                <w:szCs w:val="28"/>
              </w:rPr>
              <w:t>已建立相应应急救援方案并经过演练。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3657" w:type="dxa"/>
            <w:vAlign w:val="center"/>
          </w:tcPr>
          <w:p>
            <w:pPr>
              <w:spacing w:line="480" w:lineRule="exact"/>
              <w:rPr>
                <w:rFonts w:ascii="仿宋_GB2312" w:hAnsi="仿宋_GB2312" w:eastAsia="仿宋_GB2312" w:cs="Times New Roman"/>
                <w:sz w:val="28"/>
                <w:szCs w:val="28"/>
              </w:rPr>
            </w:pPr>
            <w:r>
              <w:rPr>
                <w:rFonts w:hint="eastAsia" w:ascii="仿宋_GB2312" w:hAnsi="仿宋_GB2312" w:eastAsia="仿宋_GB2312" w:cs="仿宋_GB2312"/>
                <w:sz w:val="28"/>
                <w:szCs w:val="28"/>
              </w:rPr>
              <w:t>自查发现问题及整改情况</w:t>
            </w:r>
          </w:p>
        </w:tc>
        <w:tc>
          <w:tcPr>
            <w:tcW w:w="5290" w:type="dxa"/>
          </w:tcPr>
          <w:p>
            <w:pPr>
              <w:rPr>
                <w:rFonts w:ascii="仿宋_GB2312" w:hAnsi="仿宋_GB2312" w:eastAsia="仿宋_GB2312" w:cs="Times New Roman"/>
                <w:sz w:val="28"/>
                <w:szCs w:val="28"/>
              </w:rPr>
            </w:pPr>
          </w:p>
          <w:p>
            <w:pPr>
              <w:rPr>
                <w:rFonts w:ascii="仿宋_GB2312" w:hAnsi="仿宋_GB2312" w:eastAsia="仿宋_GB2312" w:cs="Times New Roman"/>
                <w:sz w:val="28"/>
                <w:szCs w:val="28"/>
              </w:rPr>
            </w:pPr>
          </w:p>
          <w:p>
            <w:pPr>
              <w:rPr>
                <w:rFonts w:ascii="仿宋_GB2312" w:hAnsi="仿宋_GB2312" w:eastAsia="仿宋_GB2312" w:cs="Times New Roman"/>
                <w:sz w:val="28"/>
                <w:szCs w:val="28"/>
              </w:rPr>
            </w:pPr>
          </w:p>
        </w:tc>
      </w:tr>
    </w:tbl>
    <w:p>
      <w:pPr>
        <w:adjustRightInd w:val="0"/>
        <w:spacing w:beforeLines="50"/>
        <w:rPr>
          <w:rFonts w:ascii="仿宋_GB2312" w:hAnsi="仿宋_GB2312" w:eastAsia="仿宋_GB2312" w:cs="仿宋_GB2312"/>
          <w:sz w:val="32"/>
          <w:szCs w:val="32"/>
        </w:rPr>
        <w:sectPr>
          <w:pgSz w:w="11906" w:h="16838"/>
          <w:pgMar w:top="2041" w:right="1474" w:bottom="1871" w:left="1644" w:header="851" w:footer="1418" w:gutter="0"/>
          <w:cols w:space="0" w:num="1"/>
          <w:docGrid w:type="lines" w:linePitch="319" w:charSpace="0"/>
        </w:sectPr>
      </w:pPr>
      <w:r>
        <w:rPr>
          <w:rFonts w:hint="eastAsia" w:ascii="仿宋_GB2312" w:hAnsi="宋体" w:eastAsia="仿宋_GB2312" w:cs="仿宋_GB2312"/>
          <w:sz w:val="24"/>
          <w:szCs w:val="24"/>
        </w:rPr>
        <w:t>注：本表由生产经营单位填写。</w:t>
      </w:r>
      <w:r>
        <w:rPr>
          <w:rFonts w:ascii="仿宋_GB2312" w:hAnsi="仿宋_GB2312" w:eastAsia="仿宋_GB2312" w:cs="仿宋_GB2312"/>
          <w:sz w:val="32"/>
          <w:szCs w:val="32"/>
        </w:rPr>
        <w:t xml:space="preserve">     </w:t>
      </w:r>
    </w:p>
    <w:p>
      <w:pPr>
        <w:adjustRightInd w:val="0"/>
        <w:spacing w:afterLines="50" w:line="560" w:lineRule="exact"/>
        <w:rPr>
          <w:rFonts w:ascii="黑体" w:hAnsi="仿宋" w:eastAsia="黑体" w:cs="黑体"/>
          <w:sz w:val="32"/>
          <w:szCs w:val="32"/>
          <w:shd w:val="clear" w:color="auto" w:fill="FFFFFF"/>
        </w:rPr>
      </w:pPr>
      <w:r>
        <w:rPr>
          <w:rFonts w:hint="eastAsia" w:ascii="黑体" w:hAnsi="仿宋" w:eastAsia="黑体" w:cs="黑体"/>
          <w:sz w:val="32"/>
          <w:szCs w:val="32"/>
          <w:shd w:val="clear" w:color="auto" w:fill="FFFFFF"/>
        </w:rPr>
        <w:t>附件</w:t>
      </w:r>
      <w:r>
        <w:rPr>
          <w:rFonts w:ascii="黑体" w:hAnsi="仿宋" w:eastAsia="黑体" w:cs="黑体"/>
          <w:sz w:val="32"/>
          <w:szCs w:val="32"/>
          <w:shd w:val="clear" w:color="auto" w:fill="FFFFFF"/>
        </w:rPr>
        <w:t>3</w:t>
      </w:r>
    </w:p>
    <w:p>
      <w:pPr>
        <w:spacing w:line="520" w:lineRule="exact"/>
        <w:jc w:val="center"/>
        <w:rPr>
          <w:rFonts w:ascii="方正小标宋简体" w:hAnsi="黑体" w:eastAsia="方正小标宋简体" w:cs="Times New Roman"/>
          <w:sz w:val="44"/>
          <w:szCs w:val="44"/>
        </w:rPr>
      </w:pPr>
      <w:r>
        <w:rPr>
          <w:rFonts w:hint="eastAsia" w:ascii="方正小标宋简体" w:hAnsi="黑体" w:eastAsia="方正小标宋简体" w:cs="方正小标宋简体"/>
          <w:sz w:val="44"/>
          <w:szCs w:val="44"/>
        </w:rPr>
        <w:t>生产经营单位特种作业管理情况检查表</w:t>
      </w:r>
    </w:p>
    <w:p>
      <w:pPr>
        <w:widowControl/>
        <w:jc w:val="left"/>
        <w:textAlignment w:val="center"/>
        <w:rPr>
          <w:rFonts w:ascii="宋体" w:cs="Times New Roman"/>
          <w:color w:val="000000"/>
          <w:kern w:val="0"/>
          <w:sz w:val="24"/>
          <w:szCs w:val="24"/>
        </w:rPr>
      </w:pPr>
      <w:r>
        <w:rPr>
          <w:rFonts w:hint="eastAsia" w:ascii="宋体" w:hAnsi="宋体" w:cs="宋体"/>
          <w:color w:val="000000"/>
          <w:kern w:val="0"/>
          <w:sz w:val="24"/>
          <w:szCs w:val="24"/>
        </w:rPr>
        <w:t>企业名称：</w:t>
      </w:r>
      <w:r>
        <w:rPr>
          <w:rFonts w:ascii="宋体" w:hAnsi="宋体" w:cs="宋体"/>
          <w:color w:val="000000"/>
          <w:kern w:val="0"/>
          <w:sz w:val="24"/>
          <w:szCs w:val="24"/>
        </w:rPr>
        <w:t xml:space="preserve">                              </w:t>
      </w:r>
      <w:r>
        <w:rPr>
          <w:rFonts w:hint="eastAsia" w:ascii="宋体" w:hAnsi="宋体" w:cs="宋体"/>
          <w:color w:val="000000"/>
          <w:kern w:val="0"/>
          <w:sz w:val="24"/>
          <w:szCs w:val="24"/>
        </w:rPr>
        <w:t>检查时间：</w:t>
      </w:r>
    </w:p>
    <w:tbl>
      <w:tblPr>
        <w:tblStyle w:val="16"/>
        <w:tblW w:w="8775" w:type="dxa"/>
        <w:tblInd w:w="-106" w:type="dxa"/>
        <w:tblLayout w:type="autofit"/>
        <w:tblCellMar>
          <w:top w:w="0" w:type="dxa"/>
          <w:left w:w="108" w:type="dxa"/>
          <w:bottom w:w="0" w:type="dxa"/>
          <w:right w:w="108" w:type="dxa"/>
        </w:tblCellMar>
      </w:tblPr>
      <w:tblGrid>
        <w:gridCol w:w="1178"/>
        <w:gridCol w:w="4432"/>
        <w:gridCol w:w="3165"/>
      </w:tblGrid>
      <w:tr>
        <w:tblPrEx>
          <w:tblCellMar>
            <w:top w:w="0" w:type="dxa"/>
            <w:left w:w="108" w:type="dxa"/>
            <w:bottom w:w="0" w:type="dxa"/>
            <w:right w:w="108" w:type="dxa"/>
          </w:tblCellMar>
        </w:tblPrEx>
        <w:trPr>
          <w:trHeight w:val="780" w:hRule="atLeast"/>
        </w:trPr>
        <w:tc>
          <w:tcPr>
            <w:tcW w:w="1178"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宋体" w:cs="Times New Roman"/>
                <w:b/>
                <w:bCs/>
                <w:color w:val="000000"/>
                <w:sz w:val="24"/>
                <w:szCs w:val="24"/>
              </w:rPr>
            </w:pPr>
            <w:r>
              <w:rPr>
                <w:rFonts w:hint="eastAsia" w:ascii="宋体" w:hAnsi="宋体" w:cs="宋体"/>
                <w:b/>
                <w:bCs/>
                <w:color w:val="000000"/>
                <w:kern w:val="0"/>
                <w:sz w:val="24"/>
                <w:szCs w:val="24"/>
              </w:rPr>
              <w:t>序号</w:t>
            </w:r>
          </w:p>
        </w:tc>
        <w:tc>
          <w:tcPr>
            <w:tcW w:w="4432"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宋体" w:cs="Times New Roman"/>
                <w:b/>
                <w:bCs/>
                <w:color w:val="000000"/>
                <w:sz w:val="24"/>
                <w:szCs w:val="24"/>
              </w:rPr>
            </w:pPr>
            <w:r>
              <w:rPr>
                <w:rFonts w:hint="eastAsia" w:ascii="宋体" w:hAnsi="宋体" w:cs="宋体"/>
                <w:b/>
                <w:bCs/>
                <w:color w:val="000000"/>
                <w:kern w:val="0"/>
                <w:sz w:val="24"/>
                <w:szCs w:val="24"/>
              </w:rPr>
              <w:t>检查事项</w:t>
            </w:r>
          </w:p>
        </w:tc>
        <w:tc>
          <w:tcPr>
            <w:tcW w:w="316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宋体" w:cs="Times New Roman"/>
                <w:b/>
                <w:bCs/>
                <w:color w:val="000000"/>
                <w:sz w:val="24"/>
                <w:szCs w:val="24"/>
              </w:rPr>
            </w:pPr>
            <w:r>
              <w:rPr>
                <w:rFonts w:hint="eastAsia" w:ascii="宋体" w:hAnsi="宋体" w:cs="宋体"/>
                <w:b/>
                <w:bCs/>
                <w:color w:val="000000"/>
                <w:kern w:val="0"/>
                <w:sz w:val="24"/>
                <w:szCs w:val="24"/>
              </w:rPr>
              <w:t>检查情况</w:t>
            </w:r>
          </w:p>
        </w:tc>
      </w:tr>
      <w:tr>
        <w:tblPrEx>
          <w:tblCellMar>
            <w:top w:w="0" w:type="dxa"/>
            <w:left w:w="108" w:type="dxa"/>
            <w:bottom w:w="0" w:type="dxa"/>
            <w:right w:w="108" w:type="dxa"/>
          </w:tblCellMar>
        </w:tblPrEx>
        <w:trPr>
          <w:trHeight w:val="960" w:hRule="atLeast"/>
        </w:trPr>
        <w:tc>
          <w:tcPr>
            <w:tcW w:w="1178"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宋体" w:cs="Times New Roman"/>
                <w:color w:val="000000"/>
                <w:sz w:val="24"/>
                <w:szCs w:val="24"/>
              </w:rPr>
            </w:pPr>
            <w:r>
              <w:rPr>
                <w:rFonts w:ascii="宋体" w:hAnsi="宋体" w:cs="宋体"/>
                <w:color w:val="000000"/>
                <w:kern w:val="0"/>
                <w:sz w:val="24"/>
                <w:szCs w:val="24"/>
              </w:rPr>
              <w:t>1</w:t>
            </w:r>
          </w:p>
        </w:tc>
        <w:tc>
          <w:tcPr>
            <w:tcW w:w="4432"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宋体" w:cs="Times New Roman"/>
                <w:color w:val="000000"/>
                <w:sz w:val="24"/>
                <w:szCs w:val="24"/>
              </w:rPr>
            </w:pPr>
            <w:r>
              <w:rPr>
                <w:rFonts w:hint="eastAsia" w:ascii="宋体" w:hAnsi="宋体" w:cs="宋体"/>
                <w:color w:val="000000"/>
                <w:kern w:val="0"/>
                <w:sz w:val="24"/>
                <w:szCs w:val="24"/>
              </w:rPr>
              <w:t>是否具有完善的特种作业人员管理制度，是否明确特种作业岗位设置及职责。</w:t>
            </w:r>
          </w:p>
        </w:tc>
        <w:tc>
          <w:tcPr>
            <w:tcW w:w="3165" w:type="dxa"/>
            <w:tcBorders>
              <w:top w:val="single" w:color="000000" w:sz="8" w:space="0"/>
              <w:left w:val="single" w:color="000000" w:sz="8" w:space="0"/>
              <w:bottom w:val="single" w:color="000000" w:sz="8" w:space="0"/>
              <w:right w:val="single" w:color="000000" w:sz="8" w:space="0"/>
            </w:tcBorders>
            <w:vAlign w:val="center"/>
          </w:tcPr>
          <w:p>
            <w:pPr>
              <w:jc w:val="left"/>
              <w:rPr>
                <w:rFonts w:ascii="宋体" w:cs="Times New Roman"/>
                <w:color w:val="000000"/>
                <w:sz w:val="24"/>
                <w:szCs w:val="24"/>
              </w:rPr>
            </w:pPr>
          </w:p>
        </w:tc>
      </w:tr>
      <w:tr>
        <w:tblPrEx>
          <w:tblCellMar>
            <w:top w:w="0" w:type="dxa"/>
            <w:left w:w="108" w:type="dxa"/>
            <w:bottom w:w="0" w:type="dxa"/>
            <w:right w:w="108" w:type="dxa"/>
          </w:tblCellMar>
        </w:tblPrEx>
        <w:trPr>
          <w:trHeight w:val="645" w:hRule="atLeast"/>
        </w:trPr>
        <w:tc>
          <w:tcPr>
            <w:tcW w:w="1178"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宋体" w:cs="Times New Roman"/>
                <w:color w:val="000000"/>
                <w:sz w:val="24"/>
                <w:szCs w:val="24"/>
              </w:rPr>
            </w:pPr>
            <w:r>
              <w:rPr>
                <w:rFonts w:ascii="宋体" w:hAnsi="宋体" w:cs="宋体"/>
                <w:color w:val="000000"/>
                <w:kern w:val="0"/>
                <w:sz w:val="24"/>
                <w:szCs w:val="24"/>
              </w:rPr>
              <w:t>2</w:t>
            </w:r>
          </w:p>
        </w:tc>
        <w:tc>
          <w:tcPr>
            <w:tcW w:w="4432"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宋体" w:cs="Times New Roman"/>
                <w:color w:val="000000"/>
                <w:sz w:val="24"/>
                <w:szCs w:val="24"/>
              </w:rPr>
            </w:pPr>
            <w:r>
              <w:rPr>
                <w:rFonts w:hint="eastAsia" w:ascii="宋体" w:hAnsi="宋体" w:cs="宋体"/>
                <w:color w:val="000000"/>
                <w:kern w:val="0"/>
                <w:sz w:val="24"/>
                <w:szCs w:val="24"/>
              </w:rPr>
              <w:t>是否做到特种作业从业人员持证上岗，是否查验持证人员证书真伪。</w:t>
            </w:r>
          </w:p>
        </w:tc>
        <w:tc>
          <w:tcPr>
            <w:tcW w:w="3165" w:type="dxa"/>
            <w:tcBorders>
              <w:top w:val="single" w:color="000000" w:sz="8" w:space="0"/>
              <w:left w:val="single" w:color="000000" w:sz="8" w:space="0"/>
              <w:bottom w:val="single" w:color="000000" w:sz="8" w:space="0"/>
              <w:right w:val="single" w:color="000000" w:sz="8" w:space="0"/>
            </w:tcBorders>
            <w:vAlign w:val="center"/>
          </w:tcPr>
          <w:p>
            <w:pPr>
              <w:jc w:val="left"/>
              <w:rPr>
                <w:rFonts w:ascii="宋体" w:cs="Times New Roman"/>
                <w:color w:val="000000"/>
                <w:sz w:val="24"/>
                <w:szCs w:val="24"/>
              </w:rPr>
            </w:pPr>
          </w:p>
        </w:tc>
      </w:tr>
      <w:tr>
        <w:tblPrEx>
          <w:tblCellMar>
            <w:top w:w="0" w:type="dxa"/>
            <w:left w:w="108" w:type="dxa"/>
            <w:bottom w:w="0" w:type="dxa"/>
            <w:right w:w="108" w:type="dxa"/>
          </w:tblCellMar>
        </w:tblPrEx>
        <w:trPr>
          <w:trHeight w:val="1275" w:hRule="atLeast"/>
        </w:trPr>
        <w:tc>
          <w:tcPr>
            <w:tcW w:w="1178"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宋体" w:cs="Times New Roman"/>
                <w:color w:val="000000"/>
                <w:sz w:val="24"/>
                <w:szCs w:val="24"/>
              </w:rPr>
            </w:pPr>
            <w:r>
              <w:rPr>
                <w:rFonts w:ascii="宋体" w:hAnsi="宋体" w:cs="宋体"/>
                <w:color w:val="000000"/>
                <w:kern w:val="0"/>
                <w:sz w:val="24"/>
                <w:szCs w:val="24"/>
              </w:rPr>
              <w:t>3</w:t>
            </w:r>
          </w:p>
        </w:tc>
        <w:tc>
          <w:tcPr>
            <w:tcW w:w="4432"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宋体" w:cs="Times New Roman"/>
                <w:color w:val="000000"/>
                <w:sz w:val="24"/>
                <w:szCs w:val="24"/>
              </w:rPr>
            </w:pPr>
            <w:r>
              <w:rPr>
                <w:rFonts w:hint="eastAsia" w:ascii="宋体" w:hAnsi="宋体" w:cs="宋体"/>
                <w:color w:val="000000"/>
                <w:kern w:val="0"/>
                <w:sz w:val="24"/>
                <w:szCs w:val="24"/>
              </w:rPr>
              <w:t>是否设置特种作业人员登记台账，是否准确掌握本单位特种作业人员持证情况（含企业员工、外包员工）。</w:t>
            </w:r>
          </w:p>
        </w:tc>
        <w:tc>
          <w:tcPr>
            <w:tcW w:w="3165" w:type="dxa"/>
            <w:tcBorders>
              <w:top w:val="single" w:color="000000" w:sz="8" w:space="0"/>
              <w:left w:val="single" w:color="000000" w:sz="8" w:space="0"/>
              <w:bottom w:val="single" w:color="000000" w:sz="8" w:space="0"/>
              <w:right w:val="single" w:color="000000" w:sz="8" w:space="0"/>
            </w:tcBorders>
            <w:vAlign w:val="center"/>
          </w:tcPr>
          <w:p>
            <w:pPr>
              <w:jc w:val="left"/>
              <w:rPr>
                <w:rFonts w:ascii="宋体" w:cs="Times New Roman"/>
                <w:color w:val="000000"/>
                <w:sz w:val="24"/>
                <w:szCs w:val="24"/>
              </w:rPr>
            </w:pPr>
          </w:p>
        </w:tc>
      </w:tr>
      <w:tr>
        <w:tblPrEx>
          <w:tblCellMar>
            <w:top w:w="0" w:type="dxa"/>
            <w:left w:w="108" w:type="dxa"/>
            <w:bottom w:w="0" w:type="dxa"/>
            <w:right w:w="108" w:type="dxa"/>
          </w:tblCellMar>
        </w:tblPrEx>
        <w:trPr>
          <w:trHeight w:val="960" w:hRule="atLeast"/>
        </w:trPr>
        <w:tc>
          <w:tcPr>
            <w:tcW w:w="1178"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宋体" w:cs="Times New Roman"/>
                <w:color w:val="000000"/>
                <w:sz w:val="24"/>
                <w:szCs w:val="24"/>
              </w:rPr>
            </w:pPr>
            <w:r>
              <w:rPr>
                <w:rFonts w:ascii="宋体" w:hAnsi="宋体" w:cs="宋体"/>
                <w:color w:val="000000"/>
                <w:kern w:val="0"/>
                <w:sz w:val="24"/>
                <w:szCs w:val="24"/>
              </w:rPr>
              <w:t>4</w:t>
            </w:r>
          </w:p>
        </w:tc>
        <w:tc>
          <w:tcPr>
            <w:tcW w:w="4432"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宋体" w:cs="Times New Roman"/>
                <w:color w:val="000000"/>
                <w:sz w:val="24"/>
                <w:szCs w:val="24"/>
              </w:rPr>
            </w:pPr>
            <w:r>
              <w:rPr>
                <w:rFonts w:hint="eastAsia" w:ascii="宋体" w:hAnsi="宋体" w:cs="宋体"/>
                <w:color w:val="000000"/>
                <w:kern w:val="0"/>
                <w:sz w:val="24"/>
                <w:szCs w:val="24"/>
              </w:rPr>
              <w:t>是否严格按照有关规章制度进行特种作业，开展特种作业时是否具有有效的安全保护措施。</w:t>
            </w:r>
          </w:p>
        </w:tc>
        <w:tc>
          <w:tcPr>
            <w:tcW w:w="3165" w:type="dxa"/>
            <w:tcBorders>
              <w:top w:val="single" w:color="000000" w:sz="8" w:space="0"/>
              <w:left w:val="single" w:color="000000" w:sz="8" w:space="0"/>
              <w:bottom w:val="single" w:color="000000" w:sz="8" w:space="0"/>
              <w:right w:val="single" w:color="000000" w:sz="8" w:space="0"/>
            </w:tcBorders>
            <w:vAlign w:val="center"/>
          </w:tcPr>
          <w:p>
            <w:pPr>
              <w:jc w:val="left"/>
              <w:rPr>
                <w:rFonts w:ascii="宋体" w:cs="Times New Roman"/>
                <w:color w:val="000000"/>
                <w:sz w:val="24"/>
                <w:szCs w:val="24"/>
              </w:rPr>
            </w:pPr>
          </w:p>
        </w:tc>
      </w:tr>
      <w:tr>
        <w:tblPrEx>
          <w:tblCellMar>
            <w:top w:w="0" w:type="dxa"/>
            <w:left w:w="108" w:type="dxa"/>
            <w:bottom w:w="0" w:type="dxa"/>
            <w:right w:w="108" w:type="dxa"/>
          </w:tblCellMar>
        </w:tblPrEx>
        <w:trPr>
          <w:trHeight w:val="960" w:hRule="atLeast"/>
        </w:trPr>
        <w:tc>
          <w:tcPr>
            <w:tcW w:w="1178"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宋体" w:cs="Times New Roman"/>
                <w:color w:val="000000"/>
                <w:sz w:val="24"/>
                <w:szCs w:val="24"/>
              </w:rPr>
            </w:pPr>
            <w:r>
              <w:rPr>
                <w:rFonts w:ascii="宋体" w:hAnsi="宋体" w:cs="宋体"/>
                <w:color w:val="000000"/>
                <w:kern w:val="0"/>
                <w:sz w:val="24"/>
                <w:szCs w:val="24"/>
              </w:rPr>
              <w:t>5</w:t>
            </w:r>
          </w:p>
        </w:tc>
        <w:tc>
          <w:tcPr>
            <w:tcW w:w="4432"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宋体" w:cs="Times New Roman"/>
                <w:color w:val="000000"/>
                <w:sz w:val="24"/>
                <w:szCs w:val="24"/>
              </w:rPr>
            </w:pPr>
            <w:r>
              <w:rPr>
                <w:rFonts w:hint="eastAsia" w:ascii="宋体" w:hAnsi="宋体" w:cs="宋体"/>
                <w:color w:val="000000"/>
                <w:kern w:val="0"/>
                <w:sz w:val="24"/>
                <w:szCs w:val="24"/>
              </w:rPr>
              <w:t>是否建立健全从业人员安全培训档案，详细、准确记录培训考核情况。</w:t>
            </w:r>
          </w:p>
        </w:tc>
        <w:tc>
          <w:tcPr>
            <w:tcW w:w="3165" w:type="dxa"/>
            <w:tcBorders>
              <w:top w:val="single" w:color="000000" w:sz="8" w:space="0"/>
              <w:left w:val="single" w:color="000000" w:sz="8" w:space="0"/>
              <w:bottom w:val="single" w:color="000000" w:sz="8" w:space="0"/>
              <w:right w:val="single" w:color="000000" w:sz="8" w:space="0"/>
            </w:tcBorders>
            <w:vAlign w:val="center"/>
          </w:tcPr>
          <w:p>
            <w:pPr>
              <w:jc w:val="left"/>
              <w:rPr>
                <w:rFonts w:ascii="宋体" w:cs="Times New Roman"/>
                <w:color w:val="000000"/>
                <w:sz w:val="24"/>
                <w:szCs w:val="24"/>
              </w:rPr>
            </w:pPr>
          </w:p>
        </w:tc>
      </w:tr>
      <w:tr>
        <w:tblPrEx>
          <w:tblCellMar>
            <w:top w:w="0" w:type="dxa"/>
            <w:left w:w="108" w:type="dxa"/>
            <w:bottom w:w="0" w:type="dxa"/>
            <w:right w:w="108" w:type="dxa"/>
          </w:tblCellMar>
        </w:tblPrEx>
        <w:trPr>
          <w:trHeight w:val="1015" w:hRule="atLeast"/>
        </w:trPr>
        <w:tc>
          <w:tcPr>
            <w:tcW w:w="1178"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宋体" w:cs="Times New Roman"/>
                <w:color w:val="000000"/>
                <w:sz w:val="24"/>
                <w:szCs w:val="24"/>
              </w:rPr>
            </w:pPr>
            <w:r>
              <w:rPr>
                <w:rFonts w:ascii="宋体" w:hAnsi="宋体" w:cs="宋体"/>
                <w:color w:val="000000"/>
                <w:kern w:val="0"/>
                <w:sz w:val="24"/>
                <w:szCs w:val="24"/>
              </w:rPr>
              <w:t>6</w:t>
            </w:r>
          </w:p>
        </w:tc>
        <w:tc>
          <w:tcPr>
            <w:tcW w:w="4432"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宋体" w:cs="Times New Roman"/>
                <w:color w:val="000000"/>
                <w:sz w:val="24"/>
                <w:szCs w:val="24"/>
              </w:rPr>
            </w:pPr>
            <w:r>
              <w:rPr>
                <w:rFonts w:hint="eastAsia" w:ascii="宋体" w:hAnsi="宋体" w:cs="宋体"/>
                <w:color w:val="000000"/>
                <w:kern w:val="0"/>
                <w:sz w:val="24"/>
                <w:szCs w:val="24"/>
              </w:rPr>
              <w:t>是否建立相应应急救援方案并经过演练。</w:t>
            </w:r>
          </w:p>
        </w:tc>
        <w:tc>
          <w:tcPr>
            <w:tcW w:w="3165" w:type="dxa"/>
            <w:tcBorders>
              <w:top w:val="single" w:color="000000" w:sz="8" w:space="0"/>
              <w:left w:val="single" w:color="000000" w:sz="8" w:space="0"/>
              <w:bottom w:val="single" w:color="000000" w:sz="8" w:space="0"/>
              <w:right w:val="single" w:color="000000" w:sz="8" w:space="0"/>
            </w:tcBorders>
            <w:vAlign w:val="center"/>
          </w:tcPr>
          <w:p>
            <w:pPr>
              <w:jc w:val="left"/>
              <w:rPr>
                <w:rFonts w:ascii="宋体" w:cs="Times New Roman"/>
                <w:color w:val="000000"/>
                <w:sz w:val="24"/>
                <w:szCs w:val="24"/>
              </w:rPr>
            </w:pPr>
          </w:p>
        </w:tc>
      </w:tr>
      <w:tr>
        <w:tblPrEx>
          <w:tblCellMar>
            <w:top w:w="0" w:type="dxa"/>
            <w:left w:w="108" w:type="dxa"/>
            <w:bottom w:w="0" w:type="dxa"/>
            <w:right w:w="108" w:type="dxa"/>
          </w:tblCellMar>
        </w:tblPrEx>
        <w:trPr>
          <w:trHeight w:val="985" w:hRule="atLeast"/>
        </w:trPr>
        <w:tc>
          <w:tcPr>
            <w:tcW w:w="1178"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宋体" w:cs="Times New Roman"/>
                <w:color w:val="000000"/>
                <w:sz w:val="24"/>
                <w:szCs w:val="24"/>
              </w:rPr>
            </w:pPr>
            <w:r>
              <w:rPr>
                <w:rFonts w:ascii="宋体" w:hAnsi="宋体" w:cs="宋体"/>
                <w:color w:val="000000"/>
                <w:kern w:val="0"/>
                <w:sz w:val="24"/>
                <w:szCs w:val="24"/>
              </w:rPr>
              <w:t>7</w:t>
            </w:r>
          </w:p>
        </w:tc>
        <w:tc>
          <w:tcPr>
            <w:tcW w:w="4432"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宋体" w:cs="Times New Roman"/>
                <w:color w:val="000000"/>
                <w:sz w:val="24"/>
                <w:szCs w:val="24"/>
              </w:rPr>
            </w:pPr>
            <w:r>
              <w:rPr>
                <w:rFonts w:hint="eastAsia" w:ascii="宋体" w:hAnsi="宋体" w:cs="宋体"/>
                <w:color w:val="000000"/>
                <w:kern w:val="0"/>
                <w:sz w:val="24"/>
                <w:szCs w:val="24"/>
              </w:rPr>
              <w:t>是否按要求完成自查自纠，并完成自查自纠发现问题的整改工作。</w:t>
            </w:r>
          </w:p>
        </w:tc>
        <w:tc>
          <w:tcPr>
            <w:tcW w:w="3165" w:type="dxa"/>
            <w:tcBorders>
              <w:top w:val="single" w:color="000000" w:sz="8" w:space="0"/>
              <w:left w:val="single" w:color="000000" w:sz="8" w:space="0"/>
              <w:bottom w:val="single" w:color="000000" w:sz="8" w:space="0"/>
              <w:right w:val="single" w:color="000000" w:sz="8" w:space="0"/>
            </w:tcBorders>
            <w:vAlign w:val="center"/>
          </w:tcPr>
          <w:p>
            <w:pPr>
              <w:jc w:val="left"/>
              <w:rPr>
                <w:rFonts w:ascii="宋体" w:cs="Times New Roman"/>
                <w:color w:val="000000"/>
                <w:sz w:val="24"/>
                <w:szCs w:val="24"/>
              </w:rPr>
            </w:pPr>
          </w:p>
        </w:tc>
      </w:tr>
      <w:tr>
        <w:tblPrEx>
          <w:tblCellMar>
            <w:top w:w="0" w:type="dxa"/>
            <w:left w:w="108" w:type="dxa"/>
            <w:bottom w:w="0" w:type="dxa"/>
            <w:right w:w="108" w:type="dxa"/>
          </w:tblCellMar>
        </w:tblPrEx>
        <w:trPr>
          <w:trHeight w:val="970" w:hRule="atLeast"/>
        </w:trPr>
        <w:tc>
          <w:tcPr>
            <w:tcW w:w="1178"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宋体" w:cs="Times New Roman"/>
                <w:color w:val="000000"/>
                <w:sz w:val="24"/>
                <w:szCs w:val="24"/>
              </w:rPr>
            </w:pPr>
            <w:r>
              <w:rPr>
                <w:rFonts w:ascii="宋体" w:hAnsi="宋体" w:cs="宋体"/>
                <w:color w:val="000000"/>
                <w:kern w:val="0"/>
                <w:sz w:val="24"/>
                <w:szCs w:val="24"/>
              </w:rPr>
              <w:t>8</w:t>
            </w:r>
          </w:p>
        </w:tc>
        <w:tc>
          <w:tcPr>
            <w:tcW w:w="4432"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宋体" w:cs="Times New Roman"/>
                <w:color w:val="000000"/>
                <w:sz w:val="24"/>
                <w:szCs w:val="24"/>
              </w:rPr>
            </w:pPr>
            <w:r>
              <w:rPr>
                <w:rFonts w:hint="eastAsia" w:ascii="宋体" w:hAnsi="宋体" w:cs="宋体"/>
                <w:color w:val="000000"/>
                <w:kern w:val="0"/>
                <w:sz w:val="24"/>
                <w:szCs w:val="24"/>
              </w:rPr>
              <w:t>是否有其他违法违规事项。</w:t>
            </w:r>
          </w:p>
        </w:tc>
        <w:tc>
          <w:tcPr>
            <w:tcW w:w="3165" w:type="dxa"/>
            <w:tcBorders>
              <w:top w:val="single" w:color="000000" w:sz="8" w:space="0"/>
              <w:left w:val="single" w:color="000000" w:sz="8" w:space="0"/>
              <w:bottom w:val="single" w:color="000000" w:sz="8" w:space="0"/>
              <w:right w:val="single" w:color="000000" w:sz="8" w:space="0"/>
            </w:tcBorders>
            <w:vAlign w:val="center"/>
          </w:tcPr>
          <w:p>
            <w:pPr>
              <w:jc w:val="left"/>
              <w:rPr>
                <w:rFonts w:ascii="宋体" w:cs="Times New Roman"/>
                <w:color w:val="000000"/>
                <w:sz w:val="24"/>
                <w:szCs w:val="24"/>
              </w:rPr>
            </w:pPr>
          </w:p>
        </w:tc>
      </w:tr>
      <w:tr>
        <w:tblPrEx>
          <w:tblCellMar>
            <w:top w:w="0" w:type="dxa"/>
            <w:left w:w="108" w:type="dxa"/>
            <w:bottom w:w="0" w:type="dxa"/>
            <w:right w:w="108" w:type="dxa"/>
          </w:tblCellMar>
        </w:tblPrEx>
        <w:trPr>
          <w:trHeight w:val="2715" w:hRule="atLeast"/>
        </w:trPr>
        <w:tc>
          <w:tcPr>
            <w:tcW w:w="1178"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宋体" w:cs="Times New Roman"/>
                <w:color w:val="000000"/>
                <w:kern w:val="0"/>
                <w:sz w:val="24"/>
                <w:szCs w:val="24"/>
              </w:rPr>
            </w:pPr>
            <w:r>
              <w:rPr>
                <w:rFonts w:hint="eastAsia" w:ascii="宋体" w:hAnsi="宋体" w:cs="宋体"/>
                <w:color w:val="000000"/>
                <w:kern w:val="0"/>
                <w:sz w:val="24"/>
                <w:szCs w:val="24"/>
              </w:rPr>
              <w:t>检查</w:t>
            </w:r>
          </w:p>
          <w:p>
            <w:pPr>
              <w:widowControl/>
              <w:jc w:val="center"/>
              <w:textAlignment w:val="center"/>
              <w:rPr>
                <w:rFonts w:ascii="宋体" w:cs="Times New Roman"/>
                <w:color w:val="000000"/>
                <w:sz w:val="24"/>
                <w:szCs w:val="24"/>
              </w:rPr>
            </w:pPr>
            <w:r>
              <w:rPr>
                <w:rFonts w:hint="eastAsia" w:ascii="宋体" w:hAnsi="宋体" w:cs="宋体"/>
                <w:color w:val="000000"/>
                <w:kern w:val="0"/>
                <w:sz w:val="24"/>
                <w:szCs w:val="24"/>
              </w:rPr>
              <w:t>结果</w:t>
            </w:r>
          </w:p>
        </w:tc>
        <w:tc>
          <w:tcPr>
            <w:tcW w:w="7597" w:type="dxa"/>
            <w:gridSpan w:val="2"/>
            <w:tcBorders>
              <w:top w:val="single" w:color="000000" w:sz="8" w:space="0"/>
              <w:left w:val="single" w:color="000000" w:sz="8" w:space="0"/>
              <w:bottom w:val="single" w:color="000000" w:sz="8" w:space="0"/>
              <w:right w:val="single" w:color="000000" w:sz="8" w:space="0"/>
            </w:tcBorders>
          </w:tcPr>
          <w:p>
            <w:pPr>
              <w:widowControl/>
              <w:jc w:val="left"/>
              <w:textAlignment w:val="top"/>
              <w:rPr>
                <w:rFonts w:ascii="宋体" w:cs="Times New Roman"/>
                <w:color w:val="000000"/>
                <w:kern w:val="0"/>
                <w:sz w:val="24"/>
                <w:szCs w:val="24"/>
              </w:rPr>
            </w:pPr>
            <w:r>
              <w:rPr>
                <w:rFonts w:hint="eastAsia" w:ascii="宋体" w:hAnsi="宋体" w:cs="宋体"/>
                <w:color w:val="000000"/>
                <w:kern w:val="0"/>
                <w:sz w:val="24"/>
                <w:szCs w:val="24"/>
              </w:rPr>
              <w:t>存在问题及整改意见：</w:t>
            </w:r>
            <w:r>
              <w:rPr>
                <w:rFonts w:ascii="宋体" w:cs="Times New Roman"/>
                <w:color w:val="000000"/>
                <w:kern w:val="0"/>
                <w:sz w:val="24"/>
                <w:szCs w:val="24"/>
              </w:rPr>
              <w:br w:type="textWrapping"/>
            </w:r>
            <w:r>
              <w:rPr>
                <w:rFonts w:ascii="宋体" w:cs="Times New Roman"/>
                <w:color w:val="000000"/>
                <w:kern w:val="0"/>
                <w:sz w:val="24"/>
                <w:szCs w:val="24"/>
              </w:rPr>
              <w:br w:type="textWrapping"/>
            </w:r>
            <w:r>
              <w:rPr>
                <w:rFonts w:ascii="宋体" w:cs="Times New Roman"/>
                <w:color w:val="000000"/>
                <w:kern w:val="0"/>
                <w:sz w:val="24"/>
                <w:szCs w:val="24"/>
              </w:rPr>
              <w:br w:type="textWrapping"/>
            </w:r>
            <w:r>
              <w:rPr>
                <w:rFonts w:ascii="宋体" w:cs="Times New Roman"/>
                <w:color w:val="000000"/>
                <w:kern w:val="0"/>
                <w:sz w:val="24"/>
                <w:szCs w:val="24"/>
              </w:rPr>
              <w:br w:type="textWrapping"/>
            </w:r>
          </w:p>
          <w:p>
            <w:pPr>
              <w:widowControl/>
              <w:jc w:val="left"/>
              <w:textAlignment w:val="top"/>
              <w:rPr>
                <w:rFonts w:ascii="宋体" w:cs="Times New Roman"/>
                <w:color w:val="000000"/>
                <w:sz w:val="24"/>
                <w:szCs w:val="24"/>
              </w:rPr>
            </w:pPr>
            <w:r>
              <w:rPr>
                <w:rFonts w:hint="eastAsia" w:ascii="宋体" w:hAnsi="宋体" w:cs="宋体"/>
                <w:color w:val="000000"/>
                <w:kern w:val="0"/>
                <w:sz w:val="24"/>
                <w:szCs w:val="24"/>
              </w:rPr>
              <w:t>检查人</w:t>
            </w:r>
            <w:r>
              <w:rPr>
                <w:rFonts w:ascii="宋体" w:hAnsi="宋体" w:cs="宋体"/>
                <w:color w:val="000000"/>
                <w:kern w:val="0"/>
                <w:sz w:val="24"/>
                <w:szCs w:val="24"/>
              </w:rPr>
              <w:t>:</w:t>
            </w:r>
          </w:p>
        </w:tc>
      </w:tr>
    </w:tbl>
    <w:p>
      <w:pPr>
        <w:adjustRightInd w:val="0"/>
        <w:spacing w:beforeLines="50"/>
        <w:rPr>
          <w:rFonts w:ascii="仿宋_GB2312" w:hAnsi="宋体" w:eastAsia="仿宋_GB2312" w:cs="Times New Roman"/>
          <w:sz w:val="24"/>
          <w:szCs w:val="24"/>
        </w:rPr>
      </w:pPr>
      <w:r>
        <w:rPr>
          <w:rFonts w:hint="eastAsia" w:ascii="仿宋_GB2312" w:hAnsi="宋体" w:eastAsia="仿宋_GB2312" w:cs="仿宋_GB2312"/>
          <w:sz w:val="24"/>
          <w:szCs w:val="24"/>
        </w:rPr>
        <w:t>注：本表供区县应急管理部门、市直有关单位参考使用。</w:t>
      </w:r>
    </w:p>
    <w:p>
      <w:pPr>
        <w:adjustRightInd w:val="0"/>
        <w:spacing w:line="56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4</w:t>
      </w:r>
    </w:p>
    <w:p>
      <w:pPr>
        <w:adjustRightInd w:val="0"/>
        <w:spacing w:line="560" w:lineRule="exact"/>
        <w:jc w:val="center"/>
        <w:rPr>
          <w:rFonts w:ascii="方正小标宋简体" w:hAnsi="宋体" w:eastAsia="方正小标宋简体" w:cs="Times New Roman"/>
          <w:sz w:val="44"/>
          <w:szCs w:val="44"/>
        </w:rPr>
      </w:pPr>
    </w:p>
    <w:p>
      <w:pPr>
        <w:adjustRightInd w:val="0"/>
        <w:spacing w:line="560" w:lineRule="exact"/>
        <w:jc w:val="center"/>
        <w:rPr>
          <w:rFonts w:ascii="方正小标宋简体" w:hAnsi="宋体" w:eastAsia="方正小标宋简体" w:cs="Times New Roman"/>
          <w:sz w:val="44"/>
          <w:szCs w:val="44"/>
        </w:rPr>
      </w:pPr>
      <w:r>
        <w:rPr>
          <w:rFonts w:hint="eastAsia" w:ascii="方正小标宋简体" w:hAnsi="宋体" w:eastAsia="方正小标宋简体" w:cs="方正小标宋简体"/>
          <w:sz w:val="44"/>
          <w:szCs w:val="44"/>
        </w:rPr>
        <w:t>特种作业操作证相关违法行为处罚依据及标准</w:t>
      </w:r>
    </w:p>
    <w:p>
      <w:pPr>
        <w:adjustRightInd w:val="0"/>
        <w:spacing w:line="560" w:lineRule="exact"/>
        <w:rPr>
          <w:rFonts w:ascii="仿宋_GB2312" w:hAnsi="宋体" w:eastAsia="仿宋_GB2312" w:cs="Times New Roman"/>
          <w:sz w:val="32"/>
          <w:szCs w:val="32"/>
        </w:rPr>
      </w:pPr>
    </w:p>
    <w:tbl>
      <w:tblPr>
        <w:tblStyle w:val="16"/>
        <w:tblW w:w="47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35"/>
        <w:gridCol w:w="4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19" w:type="pct"/>
            <w:vAlign w:val="center"/>
          </w:tcPr>
          <w:p>
            <w:pPr>
              <w:adjustRightInd w:val="0"/>
              <w:spacing w:line="360" w:lineRule="exact"/>
              <w:jc w:val="center"/>
              <w:rPr>
                <w:rFonts w:ascii="仿宋_GB2312" w:hAnsi="宋体" w:eastAsia="仿宋_GB2312" w:cs="Times New Roman"/>
                <w:sz w:val="28"/>
                <w:szCs w:val="28"/>
              </w:rPr>
            </w:pPr>
            <w:r>
              <w:rPr>
                <w:rFonts w:hint="eastAsia" w:ascii="仿宋_GB2312" w:hAnsi="宋体" w:eastAsia="仿宋_GB2312" w:cs="仿宋_GB2312"/>
                <w:sz w:val="28"/>
                <w:szCs w:val="28"/>
              </w:rPr>
              <w:t>序号</w:t>
            </w:r>
          </w:p>
        </w:tc>
        <w:tc>
          <w:tcPr>
            <w:tcW w:w="2038" w:type="pct"/>
            <w:vAlign w:val="center"/>
          </w:tcPr>
          <w:p>
            <w:pPr>
              <w:adjustRightInd w:val="0"/>
              <w:spacing w:line="360" w:lineRule="exact"/>
              <w:jc w:val="center"/>
              <w:rPr>
                <w:rFonts w:ascii="仿宋_GB2312" w:hAnsi="宋体" w:eastAsia="仿宋_GB2312" w:cs="Times New Roman"/>
                <w:sz w:val="28"/>
                <w:szCs w:val="28"/>
              </w:rPr>
            </w:pPr>
            <w:r>
              <w:rPr>
                <w:rFonts w:hint="eastAsia" w:ascii="仿宋_GB2312" w:hAnsi="宋体" w:eastAsia="仿宋_GB2312" w:cs="仿宋_GB2312"/>
                <w:sz w:val="28"/>
                <w:szCs w:val="28"/>
              </w:rPr>
              <w:t>违法行为描述</w:t>
            </w:r>
          </w:p>
        </w:tc>
        <w:tc>
          <w:tcPr>
            <w:tcW w:w="2542" w:type="pct"/>
            <w:vAlign w:val="center"/>
          </w:tcPr>
          <w:p>
            <w:pPr>
              <w:adjustRightInd w:val="0"/>
              <w:spacing w:line="360" w:lineRule="exact"/>
              <w:jc w:val="center"/>
              <w:rPr>
                <w:rFonts w:ascii="仿宋_GB2312" w:hAnsi="宋体" w:eastAsia="仿宋_GB2312" w:cs="Times New Roman"/>
                <w:sz w:val="28"/>
                <w:szCs w:val="28"/>
              </w:rPr>
            </w:pPr>
            <w:r>
              <w:rPr>
                <w:rFonts w:hint="eastAsia" w:ascii="仿宋_GB2312" w:hAnsi="宋体" w:eastAsia="仿宋_GB2312" w:cs="仿宋_GB2312"/>
                <w:sz w:val="28"/>
                <w:szCs w:val="28"/>
              </w:rPr>
              <w:t>处罚依据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9" w:hRule="atLeast"/>
          <w:jc w:val="center"/>
        </w:trPr>
        <w:tc>
          <w:tcPr>
            <w:tcW w:w="419" w:type="pct"/>
            <w:vAlign w:val="center"/>
          </w:tcPr>
          <w:p>
            <w:pPr>
              <w:adjustRightInd w:val="0"/>
              <w:spacing w:line="360" w:lineRule="exact"/>
              <w:jc w:val="center"/>
              <w:rPr>
                <w:rFonts w:ascii="仿宋_GB2312" w:hAnsi="宋体" w:eastAsia="仿宋_GB2312" w:cs="Times New Roman"/>
                <w:sz w:val="28"/>
                <w:szCs w:val="28"/>
              </w:rPr>
            </w:pPr>
            <w:r>
              <w:rPr>
                <w:rFonts w:ascii="仿宋_GB2312" w:hAnsi="宋体" w:eastAsia="仿宋_GB2312" w:cs="仿宋_GB2312"/>
                <w:kern w:val="0"/>
                <w:sz w:val="28"/>
                <w:szCs w:val="28"/>
              </w:rPr>
              <w:t>1</w:t>
            </w:r>
          </w:p>
        </w:tc>
        <w:tc>
          <w:tcPr>
            <w:tcW w:w="2038" w:type="pct"/>
            <w:vAlign w:val="center"/>
          </w:tcPr>
          <w:p>
            <w:pPr>
              <w:adjustRightInd w:val="0"/>
              <w:spacing w:line="360" w:lineRule="exact"/>
              <w:rPr>
                <w:rFonts w:ascii="仿宋_GB2312" w:hAnsi="宋体" w:eastAsia="仿宋_GB2312" w:cs="Times New Roman"/>
                <w:kern w:val="0"/>
                <w:sz w:val="28"/>
                <w:szCs w:val="28"/>
              </w:rPr>
            </w:pPr>
            <w:r>
              <w:rPr>
                <w:rFonts w:hint="eastAsia" w:ascii="仿宋_GB2312" w:hAnsi="宋体" w:eastAsia="仿宋_GB2312" w:cs="仿宋_GB2312"/>
                <w:kern w:val="0"/>
                <w:sz w:val="28"/>
                <w:szCs w:val="28"/>
              </w:rPr>
              <w:t>伪造、变造、买卖、或者转借、转让、冒用特种作业操作证的</w:t>
            </w:r>
          </w:p>
        </w:tc>
        <w:tc>
          <w:tcPr>
            <w:tcW w:w="2542" w:type="pct"/>
            <w:vAlign w:val="center"/>
          </w:tcPr>
          <w:p>
            <w:pPr>
              <w:adjustRightInd w:val="0"/>
              <w:spacing w:line="360" w:lineRule="exact"/>
              <w:rPr>
                <w:rFonts w:ascii="仿宋_GB2312" w:hAnsi="宋体" w:eastAsia="仿宋_GB2312" w:cs="Times New Roman"/>
                <w:kern w:val="0"/>
                <w:sz w:val="28"/>
                <w:szCs w:val="28"/>
              </w:rPr>
            </w:pPr>
          </w:p>
          <w:p>
            <w:pPr>
              <w:adjustRightInd w:val="0"/>
              <w:spacing w:line="360" w:lineRule="exact"/>
              <w:rPr>
                <w:rFonts w:ascii="仿宋_GB2312" w:hAnsi="宋体" w:eastAsia="仿宋_GB2312" w:cs="Times New Roman"/>
                <w:kern w:val="0"/>
                <w:sz w:val="28"/>
                <w:szCs w:val="28"/>
              </w:rPr>
            </w:pPr>
            <w:r>
              <w:rPr>
                <w:rFonts w:hint="eastAsia" w:ascii="仿宋_GB2312" w:hAnsi="宋体" w:eastAsia="仿宋_GB2312" w:cs="仿宋_GB2312"/>
                <w:kern w:val="0"/>
                <w:sz w:val="28"/>
                <w:szCs w:val="28"/>
              </w:rPr>
              <w:t>《中华人民共和国刑法》第二百八十条</w:t>
            </w:r>
            <w:r>
              <w:rPr>
                <w:rFonts w:ascii="仿宋_GB2312" w:hAnsi="宋体" w:eastAsia="仿宋_GB2312" w:cs="仿宋_GB2312"/>
                <w:kern w:val="0"/>
                <w:sz w:val="28"/>
                <w:szCs w:val="28"/>
              </w:rPr>
              <w:t>:</w:t>
            </w:r>
            <w:r>
              <w:rPr>
                <w:rFonts w:hint="eastAsia" w:ascii="仿宋_GB2312" w:hAnsi="宋体" w:eastAsia="仿宋_GB2312" w:cs="仿宋_GB2312"/>
                <w:kern w:val="0"/>
                <w:sz w:val="28"/>
                <w:szCs w:val="28"/>
              </w:rPr>
              <w:t>“【伪造、变造、买卖国家机关公文、证件、印章罪】伪造、变造、买卖或者盗窃、抢夺、毁灭国家机关的公文、证件、印章的，处三年以下有期徒刑、拘役、管制或者剥夺政治权利，并处罚金</w:t>
            </w:r>
            <w:r>
              <w:rPr>
                <w:rFonts w:ascii="仿宋_GB2312" w:hAnsi="宋体" w:eastAsia="仿宋_GB2312" w:cs="仿宋_GB2312"/>
                <w:kern w:val="0"/>
                <w:sz w:val="28"/>
                <w:szCs w:val="28"/>
              </w:rPr>
              <w:t>;</w:t>
            </w:r>
            <w:r>
              <w:rPr>
                <w:rFonts w:hint="eastAsia" w:ascii="仿宋_GB2312" w:hAnsi="宋体" w:eastAsia="仿宋_GB2312" w:cs="仿宋_GB2312"/>
                <w:kern w:val="0"/>
                <w:sz w:val="28"/>
                <w:szCs w:val="28"/>
              </w:rPr>
              <w:t>情节严重的，处三年以上十年以下有期徒刑，并处罚金。”</w:t>
            </w:r>
          </w:p>
          <w:p>
            <w:pPr>
              <w:adjustRightInd w:val="0"/>
              <w:spacing w:line="360" w:lineRule="exact"/>
              <w:rPr>
                <w:rFonts w:ascii="仿宋_GB2312" w:eastAsia="仿宋_GB2312" w:cs="Times New Roman"/>
                <w:kern w:val="0"/>
                <w:sz w:val="28"/>
                <w:szCs w:val="28"/>
              </w:rPr>
            </w:pPr>
            <w:r>
              <w:rPr>
                <w:rFonts w:hint="eastAsia" w:ascii="仿宋_GB2312" w:eastAsia="仿宋_GB2312" w:cs="仿宋_GB2312"/>
                <w:kern w:val="0"/>
                <w:sz w:val="28"/>
                <w:szCs w:val="28"/>
              </w:rPr>
              <w:t>《特种作业人员安全技术培训考核管理规定》第四十条：“生产经营单位非法印制、伪造、倒卖特种作业操作证，或者使用非法印制、伪造、倒卖的特种作业操作证的，给予警告，并处</w:t>
            </w:r>
            <w:r>
              <w:rPr>
                <w:rFonts w:ascii="仿宋_GB2312" w:eastAsia="仿宋_GB2312" w:cs="仿宋_GB2312"/>
                <w:kern w:val="0"/>
                <w:sz w:val="28"/>
                <w:szCs w:val="28"/>
              </w:rPr>
              <w:t>1</w:t>
            </w:r>
            <w:r>
              <w:rPr>
                <w:rFonts w:hint="eastAsia" w:ascii="仿宋_GB2312" w:eastAsia="仿宋_GB2312" w:cs="仿宋_GB2312"/>
                <w:kern w:val="0"/>
                <w:sz w:val="28"/>
                <w:szCs w:val="28"/>
              </w:rPr>
              <w:t>万元以上</w:t>
            </w:r>
            <w:r>
              <w:rPr>
                <w:rFonts w:ascii="仿宋_GB2312" w:eastAsia="仿宋_GB2312" w:cs="仿宋_GB2312"/>
                <w:kern w:val="0"/>
                <w:sz w:val="28"/>
                <w:szCs w:val="28"/>
              </w:rPr>
              <w:t>3</w:t>
            </w:r>
            <w:r>
              <w:rPr>
                <w:rFonts w:hint="eastAsia" w:ascii="仿宋_GB2312" w:eastAsia="仿宋_GB2312" w:cs="仿宋_GB2312"/>
                <w:kern w:val="0"/>
                <w:sz w:val="28"/>
                <w:szCs w:val="28"/>
              </w:rPr>
              <w:t>万元以下的罚款；构成犯罪的，依法追究刑事责任。”</w:t>
            </w:r>
          </w:p>
          <w:p>
            <w:pPr>
              <w:adjustRightInd w:val="0"/>
              <w:spacing w:line="360" w:lineRule="exact"/>
              <w:rPr>
                <w:rFonts w:ascii="仿宋_GB2312" w:hAnsi="宋体" w:eastAsia="仿宋_GB2312" w:cs="Times New Roman"/>
                <w:kern w:val="0"/>
                <w:sz w:val="28"/>
                <w:szCs w:val="28"/>
              </w:rPr>
            </w:pPr>
            <w:r>
              <w:rPr>
                <w:rFonts w:hint="eastAsia" w:ascii="仿宋_GB2312" w:hAnsi="宋体" w:eastAsia="仿宋_GB2312" w:cs="仿宋_GB2312"/>
                <w:kern w:val="0"/>
                <w:sz w:val="28"/>
                <w:szCs w:val="28"/>
              </w:rPr>
              <w:t>第四十一条第一款：“特种作业人员伪造、涂改特种作业操作证或者使用伪造的特种作业操作证的，给予警告，并处</w:t>
            </w:r>
            <w:r>
              <w:rPr>
                <w:rFonts w:ascii="仿宋_GB2312" w:hAnsi="宋体" w:eastAsia="仿宋_GB2312" w:cs="仿宋_GB2312"/>
                <w:kern w:val="0"/>
                <w:sz w:val="28"/>
                <w:szCs w:val="28"/>
              </w:rPr>
              <w:t>1000</w:t>
            </w:r>
            <w:r>
              <w:rPr>
                <w:rFonts w:hint="eastAsia" w:ascii="仿宋_GB2312" w:hAnsi="宋体" w:eastAsia="仿宋_GB2312" w:cs="仿宋_GB2312"/>
                <w:kern w:val="0"/>
                <w:sz w:val="28"/>
                <w:szCs w:val="28"/>
              </w:rPr>
              <w:t>元以上</w:t>
            </w:r>
            <w:r>
              <w:rPr>
                <w:rFonts w:ascii="仿宋_GB2312" w:hAnsi="宋体" w:eastAsia="仿宋_GB2312" w:cs="仿宋_GB2312"/>
                <w:kern w:val="0"/>
                <w:sz w:val="28"/>
                <w:szCs w:val="28"/>
              </w:rPr>
              <w:t>5000</w:t>
            </w:r>
            <w:r>
              <w:rPr>
                <w:rFonts w:hint="eastAsia" w:ascii="仿宋_GB2312" w:hAnsi="宋体" w:eastAsia="仿宋_GB2312" w:cs="仿宋_GB2312"/>
                <w:kern w:val="0"/>
                <w:sz w:val="28"/>
                <w:szCs w:val="28"/>
              </w:rPr>
              <w:t>元以下的罚款。”</w:t>
            </w:r>
          </w:p>
          <w:p>
            <w:pPr>
              <w:adjustRightInd w:val="0"/>
              <w:spacing w:line="360" w:lineRule="exact"/>
              <w:rPr>
                <w:rFonts w:ascii="仿宋_GB2312" w:hAnsi="宋体" w:eastAsia="仿宋_GB2312" w:cs="Times New Roman"/>
                <w:sz w:val="28"/>
                <w:szCs w:val="28"/>
              </w:rPr>
            </w:pPr>
            <w:r>
              <w:rPr>
                <w:rFonts w:hint="eastAsia" w:ascii="仿宋_GB2312" w:hAnsi="宋体" w:eastAsia="仿宋_GB2312" w:cs="仿宋_GB2312"/>
                <w:sz w:val="28"/>
                <w:szCs w:val="28"/>
              </w:rPr>
              <w:t>第四十一条第二款：“特种作业人员转借、转让、冒用特种作业操作证的，给予警告，并处</w:t>
            </w:r>
            <w:r>
              <w:rPr>
                <w:rFonts w:ascii="仿宋_GB2312" w:hAnsi="宋体" w:eastAsia="仿宋_GB2312" w:cs="仿宋_GB2312"/>
                <w:sz w:val="28"/>
                <w:szCs w:val="28"/>
              </w:rPr>
              <w:t>2000</w:t>
            </w:r>
            <w:r>
              <w:rPr>
                <w:rFonts w:hint="eastAsia" w:ascii="仿宋_GB2312" w:hAnsi="宋体" w:eastAsia="仿宋_GB2312" w:cs="仿宋_GB2312"/>
                <w:sz w:val="28"/>
                <w:szCs w:val="28"/>
              </w:rPr>
              <w:t>元以上</w:t>
            </w:r>
            <w:r>
              <w:rPr>
                <w:rFonts w:ascii="仿宋_GB2312" w:hAnsi="宋体" w:eastAsia="仿宋_GB2312" w:cs="仿宋_GB2312"/>
                <w:sz w:val="28"/>
                <w:szCs w:val="28"/>
              </w:rPr>
              <w:t>10000</w:t>
            </w:r>
            <w:r>
              <w:rPr>
                <w:rFonts w:hint="eastAsia" w:ascii="仿宋_GB2312" w:hAnsi="宋体" w:eastAsia="仿宋_GB2312" w:cs="仿宋_GB2312"/>
                <w:sz w:val="28"/>
                <w:szCs w:val="28"/>
              </w:rPr>
              <w:t>元以下的罚款。”</w:t>
            </w:r>
          </w:p>
          <w:p>
            <w:pPr>
              <w:adjustRightInd w:val="0"/>
              <w:spacing w:line="360" w:lineRule="exact"/>
              <w:rPr>
                <w:rFonts w:ascii="仿宋_GB2312" w:hAnsi="宋体" w:eastAsia="仿宋_GB2312" w:cs="Times New Roman"/>
                <w:sz w:val="28"/>
                <w:szCs w:val="28"/>
              </w:rPr>
            </w:pPr>
          </w:p>
          <w:p>
            <w:pPr>
              <w:adjustRightInd w:val="0"/>
              <w:spacing w:line="360" w:lineRule="exact"/>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19" w:type="pct"/>
            <w:vAlign w:val="center"/>
          </w:tcPr>
          <w:p>
            <w:pPr>
              <w:adjustRightInd w:val="0"/>
              <w:spacing w:line="360" w:lineRule="exact"/>
              <w:jc w:val="center"/>
              <w:rPr>
                <w:rFonts w:ascii="仿宋_GB2312" w:hAnsi="宋体" w:eastAsia="仿宋_GB2312" w:cs="仿宋_GB2312"/>
                <w:sz w:val="28"/>
                <w:szCs w:val="28"/>
              </w:rPr>
            </w:pPr>
            <w:r>
              <w:rPr>
                <w:rFonts w:ascii="仿宋_GB2312" w:hAnsi="宋体" w:eastAsia="仿宋_GB2312" w:cs="仿宋_GB2312"/>
                <w:sz w:val="28"/>
                <w:szCs w:val="28"/>
              </w:rPr>
              <w:t>2</w:t>
            </w:r>
          </w:p>
        </w:tc>
        <w:tc>
          <w:tcPr>
            <w:tcW w:w="2038" w:type="pct"/>
            <w:vAlign w:val="center"/>
          </w:tcPr>
          <w:p>
            <w:pPr>
              <w:adjustRightInd w:val="0"/>
              <w:spacing w:line="360" w:lineRule="exact"/>
              <w:rPr>
                <w:rFonts w:ascii="仿宋_GB2312" w:hAnsi="宋体" w:eastAsia="仿宋_GB2312" w:cs="Times New Roman"/>
                <w:kern w:val="0"/>
                <w:sz w:val="28"/>
                <w:szCs w:val="28"/>
              </w:rPr>
            </w:pPr>
            <w:r>
              <w:rPr>
                <w:rFonts w:hint="eastAsia" w:ascii="仿宋_GB2312" w:hAnsi="宋体" w:eastAsia="仿宋_GB2312" w:cs="仿宋_GB2312"/>
                <w:kern w:val="0"/>
                <w:sz w:val="28"/>
                <w:szCs w:val="28"/>
              </w:rPr>
              <w:t>生产经营单位使用未取得特种作业操作证的特种作业人员上岗作业的</w:t>
            </w:r>
          </w:p>
        </w:tc>
        <w:tc>
          <w:tcPr>
            <w:tcW w:w="2542" w:type="pct"/>
            <w:vAlign w:val="center"/>
          </w:tcPr>
          <w:p>
            <w:pPr>
              <w:adjustRightInd w:val="0"/>
              <w:spacing w:line="360" w:lineRule="exact"/>
              <w:rPr>
                <w:rFonts w:ascii="仿宋_GB2312" w:eastAsia="仿宋_GB2312" w:cs="Times New Roman"/>
                <w:kern w:val="0"/>
                <w:sz w:val="28"/>
                <w:szCs w:val="28"/>
              </w:rPr>
            </w:pPr>
            <w:r>
              <w:rPr>
                <w:rFonts w:hint="eastAsia" w:ascii="仿宋_GB2312" w:eastAsia="仿宋_GB2312" w:cs="仿宋_GB2312"/>
                <w:kern w:val="0"/>
                <w:sz w:val="28"/>
                <w:szCs w:val="28"/>
              </w:rPr>
              <w:t>《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ascii="仿宋_GB2312" w:eastAsia="仿宋_GB2312" w:cs="仿宋_GB2312"/>
                <w:kern w:val="0"/>
                <w:sz w:val="28"/>
                <w:szCs w:val="28"/>
              </w:rPr>
              <w:t>:</w:t>
            </w:r>
            <w:r>
              <w:rPr>
                <w:rFonts w:hint="eastAsia" w:ascii="仿宋_GB2312" w:eastAsia="仿宋_GB2312" w:cs="仿宋_GB2312"/>
                <w:kern w:val="0"/>
                <w:sz w:val="28"/>
                <w:szCs w:val="28"/>
              </w:rPr>
              <w:t>……（七）特种作业人员未按照规定经专门的安全作业培训并取得相应资格，上岗作业的。”</w:t>
            </w:r>
          </w:p>
          <w:p>
            <w:pPr>
              <w:adjustRightInd w:val="0"/>
              <w:spacing w:line="360" w:lineRule="exact"/>
              <w:rPr>
                <w:rFonts w:ascii="仿宋_GB2312" w:hAnsi="宋体" w:eastAsia="仿宋_GB2312" w:cs="Times New Roman"/>
                <w:kern w:val="0"/>
                <w:sz w:val="28"/>
                <w:szCs w:val="28"/>
              </w:rPr>
            </w:pPr>
            <w:r>
              <w:rPr>
                <w:rFonts w:hint="eastAsia" w:ascii="仿宋_GB2312" w:eastAsia="仿宋_GB2312" w:cs="仿宋_GB2312"/>
                <w:kern w:val="0"/>
                <w:sz w:val="28"/>
                <w:szCs w:val="28"/>
              </w:rPr>
              <w:t>《特种作业人员安全技术培训考核管理规定》第三十九条：“生产经营单位使用未取得特种作业操作证的特种作业人员上岗作业的，责令限期改正；逾期未改正的，责令停产停业整顿，可以并处</w:t>
            </w:r>
            <w:r>
              <w:rPr>
                <w:rFonts w:ascii="仿宋_GB2312" w:eastAsia="仿宋_GB2312" w:cs="仿宋_GB2312"/>
                <w:kern w:val="0"/>
                <w:sz w:val="28"/>
                <w:szCs w:val="28"/>
              </w:rPr>
              <w:t>2</w:t>
            </w:r>
            <w:r>
              <w:rPr>
                <w:rFonts w:hint="eastAsia" w:ascii="仿宋_GB2312" w:eastAsia="仿宋_GB2312" w:cs="仿宋_GB2312"/>
                <w:kern w:val="0"/>
                <w:sz w:val="28"/>
                <w:szCs w:val="28"/>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8" w:hRule="atLeast"/>
          <w:jc w:val="center"/>
        </w:trPr>
        <w:tc>
          <w:tcPr>
            <w:tcW w:w="419" w:type="pct"/>
            <w:vAlign w:val="center"/>
          </w:tcPr>
          <w:p>
            <w:pPr>
              <w:adjustRightInd w:val="0"/>
              <w:spacing w:line="360" w:lineRule="exact"/>
              <w:jc w:val="center"/>
              <w:rPr>
                <w:rFonts w:ascii="仿宋_GB2312" w:hAnsi="宋体" w:eastAsia="仿宋_GB2312" w:cs="仿宋_GB2312"/>
                <w:sz w:val="28"/>
                <w:szCs w:val="28"/>
              </w:rPr>
            </w:pPr>
            <w:r>
              <w:rPr>
                <w:rFonts w:ascii="仿宋_GB2312" w:hAnsi="宋体" w:eastAsia="仿宋_GB2312" w:cs="仿宋_GB2312"/>
                <w:sz w:val="28"/>
                <w:szCs w:val="28"/>
              </w:rPr>
              <w:t>3</w:t>
            </w:r>
          </w:p>
        </w:tc>
        <w:tc>
          <w:tcPr>
            <w:tcW w:w="2038" w:type="pct"/>
            <w:vAlign w:val="center"/>
          </w:tcPr>
          <w:p>
            <w:pPr>
              <w:adjustRightInd w:val="0"/>
              <w:spacing w:line="360" w:lineRule="exact"/>
              <w:rPr>
                <w:rFonts w:ascii="仿宋_GB2312" w:hAnsi="宋体" w:eastAsia="仿宋_GB2312" w:cs="Times New Roman"/>
                <w:kern w:val="0"/>
                <w:sz w:val="28"/>
                <w:szCs w:val="28"/>
              </w:rPr>
            </w:pPr>
            <w:r>
              <w:rPr>
                <w:rFonts w:hint="eastAsia" w:ascii="仿宋_GB2312" w:hAnsi="宋体" w:eastAsia="仿宋_GB2312" w:cs="仿宋_GB2312"/>
                <w:kern w:val="0"/>
                <w:sz w:val="28"/>
                <w:szCs w:val="28"/>
              </w:rPr>
              <w:t>生产经营单位未建立健全特种作业人员档案的</w:t>
            </w:r>
          </w:p>
        </w:tc>
        <w:tc>
          <w:tcPr>
            <w:tcW w:w="2542" w:type="pct"/>
            <w:vAlign w:val="center"/>
          </w:tcPr>
          <w:p>
            <w:pPr>
              <w:autoSpaceDE w:val="0"/>
              <w:autoSpaceDN w:val="0"/>
              <w:adjustRightInd w:val="0"/>
              <w:spacing w:line="360" w:lineRule="exact"/>
              <w:rPr>
                <w:rFonts w:ascii="仿宋_GB2312" w:hAnsi="宋体" w:eastAsia="仿宋_GB2312" w:cs="Times New Roman"/>
                <w:kern w:val="0"/>
                <w:sz w:val="28"/>
                <w:szCs w:val="28"/>
              </w:rPr>
            </w:pPr>
            <w:r>
              <w:rPr>
                <w:rFonts w:hint="eastAsia" w:ascii="仿宋_GB2312" w:eastAsia="仿宋_GB2312" w:cs="仿宋_GB2312"/>
                <w:kern w:val="0"/>
                <w:sz w:val="28"/>
                <w:szCs w:val="28"/>
              </w:rPr>
              <w:t>《特种作业人员安全技术培训考核管理规定》第三十八条：“生产经营单位未建立健全特种作业人员档案的，给予警告，并处</w:t>
            </w:r>
            <w:r>
              <w:rPr>
                <w:rFonts w:ascii="仿宋_GB2312" w:eastAsia="仿宋_GB2312" w:cs="仿宋_GB2312"/>
                <w:kern w:val="0"/>
                <w:sz w:val="28"/>
                <w:szCs w:val="28"/>
              </w:rPr>
              <w:t>1</w:t>
            </w:r>
            <w:r>
              <w:rPr>
                <w:rFonts w:hint="eastAsia" w:ascii="仿宋_GB2312" w:eastAsia="仿宋_GB2312" w:cs="仿宋_GB2312"/>
                <w:kern w:val="0"/>
                <w:sz w:val="28"/>
                <w:szCs w:val="28"/>
              </w:rPr>
              <w:t>万元以下的罚款。”</w:t>
            </w:r>
          </w:p>
        </w:tc>
      </w:tr>
    </w:tbl>
    <w:p>
      <w:pPr>
        <w:ind w:firstLine="1600" w:firstLineChars="500"/>
        <w:rPr>
          <w:rFonts w:ascii="仿宋_GB2312" w:hAnsi="仿宋_GB2312" w:eastAsia="仿宋_GB2312" w:cs="Times New Roman"/>
          <w:sz w:val="32"/>
          <w:szCs w:val="32"/>
        </w:rPr>
        <w:sectPr>
          <w:footerReference r:id="rId4" w:type="default"/>
          <w:pgSz w:w="11906" w:h="16838"/>
          <w:pgMar w:top="1440" w:right="1474" w:bottom="1440" w:left="1588" w:header="851" w:footer="992" w:gutter="0"/>
          <w:cols w:space="425" w:num="1"/>
          <w:docGrid w:type="lines" w:linePitch="312" w:charSpace="0"/>
        </w:sectPr>
      </w:pPr>
    </w:p>
    <w:p>
      <w:pPr>
        <w:adjustRightInd w:val="0"/>
        <w:spacing w:line="520" w:lineRule="exact"/>
        <w:jc w:val="left"/>
        <w:rPr>
          <w:rFonts w:ascii="黑体" w:hAnsi="仿宋" w:eastAsia="黑体" w:cs="黑体"/>
          <w:sz w:val="32"/>
          <w:szCs w:val="32"/>
        </w:rPr>
      </w:pPr>
      <w:r>
        <w:rPr>
          <w:rFonts w:hint="eastAsia" w:ascii="黑体" w:hAnsi="仿宋" w:eastAsia="黑体" w:cs="黑体"/>
          <w:sz w:val="32"/>
          <w:szCs w:val="32"/>
        </w:rPr>
        <w:t>附件</w:t>
      </w:r>
      <w:r>
        <w:rPr>
          <w:rFonts w:ascii="黑体" w:hAnsi="仿宋" w:eastAsia="黑体" w:cs="黑体"/>
          <w:sz w:val="32"/>
          <w:szCs w:val="32"/>
        </w:rPr>
        <w:t>5</w:t>
      </w:r>
    </w:p>
    <w:p>
      <w:pPr>
        <w:adjustRightInd w:val="0"/>
        <w:spacing w:line="520" w:lineRule="exact"/>
        <w:ind w:left="-353" w:leftChars="-168" w:right="-338" w:rightChars="-161" w:firstLine="440" w:firstLineChars="100"/>
        <w:jc w:val="center"/>
        <w:rPr>
          <w:rFonts w:ascii="方正小标宋简体" w:hAnsi="宋体" w:eastAsia="方正小标宋简体" w:cs="Times New Roman"/>
          <w:sz w:val="44"/>
          <w:szCs w:val="44"/>
        </w:rPr>
      </w:pPr>
      <w:r>
        <w:rPr>
          <w:rFonts w:hint="eastAsia" w:ascii="方正小标宋简体" w:hAnsi="宋体" w:eastAsia="方正小标宋简体" w:cs="方正小标宋简体"/>
          <w:sz w:val="44"/>
          <w:szCs w:val="44"/>
        </w:rPr>
        <w:t>特种作业专项行动工作情况统计表</w:t>
      </w:r>
    </w:p>
    <w:p>
      <w:pPr>
        <w:adjustRightInd w:val="0"/>
        <w:spacing w:line="520" w:lineRule="exact"/>
        <w:ind w:left="-353" w:leftChars="-168" w:right="-338" w:rightChars="-161" w:firstLine="440" w:firstLineChars="100"/>
        <w:jc w:val="center"/>
        <w:rPr>
          <w:rFonts w:ascii="方正小标宋简体" w:hAnsi="宋体" w:eastAsia="方正小标宋简体" w:cs="Times New Roman"/>
          <w:sz w:val="44"/>
          <w:szCs w:val="44"/>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319"/>
        <w:gridCol w:w="2599"/>
        <w:gridCol w:w="1699"/>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2" w:type="dxa"/>
          </w:tcPr>
          <w:p>
            <w:pPr>
              <w:adjustRightInd w:val="0"/>
              <w:spacing w:line="500" w:lineRule="exact"/>
              <w:jc w:val="center"/>
              <w:rPr>
                <w:rFonts w:ascii="仿宋_GB2312" w:hAnsi="宋体" w:eastAsia="仿宋_GB2312" w:cs="Times New Roman"/>
                <w:b/>
                <w:bCs/>
                <w:sz w:val="24"/>
                <w:szCs w:val="24"/>
              </w:rPr>
            </w:pPr>
            <w:r>
              <w:rPr>
                <w:rFonts w:hint="eastAsia" w:ascii="仿宋_GB2312" w:hAnsi="宋体" w:eastAsia="仿宋_GB2312" w:cs="仿宋_GB2312"/>
                <w:b/>
                <w:bCs/>
                <w:sz w:val="24"/>
                <w:szCs w:val="24"/>
              </w:rPr>
              <w:t>单位</w:t>
            </w:r>
          </w:p>
        </w:tc>
        <w:tc>
          <w:tcPr>
            <w:tcW w:w="7740" w:type="dxa"/>
            <w:gridSpan w:val="4"/>
          </w:tcPr>
          <w:p>
            <w:pPr>
              <w:widowControl/>
              <w:jc w:val="left"/>
              <w:rPr>
                <w:rFonts w:ascii="仿宋_GB2312" w:hAnsi="宋体" w:eastAsia="仿宋_GB2312"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2" w:type="dxa"/>
          </w:tcPr>
          <w:p>
            <w:pPr>
              <w:adjustRightInd w:val="0"/>
              <w:spacing w:line="500" w:lineRule="exact"/>
              <w:jc w:val="center"/>
              <w:rPr>
                <w:rFonts w:ascii="仿宋_GB2312" w:hAnsi="宋体" w:eastAsia="仿宋_GB2312" w:cs="Times New Roman"/>
                <w:b/>
                <w:bCs/>
                <w:sz w:val="24"/>
                <w:szCs w:val="24"/>
              </w:rPr>
            </w:pPr>
            <w:r>
              <w:rPr>
                <w:rFonts w:hint="eastAsia" w:ascii="仿宋_GB2312" w:hAnsi="宋体" w:eastAsia="仿宋_GB2312" w:cs="仿宋_GB2312"/>
                <w:b/>
                <w:bCs/>
                <w:sz w:val="24"/>
                <w:szCs w:val="24"/>
              </w:rPr>
              <w:t>类别</w:t>
            </w:r>
          </w:p>
        </w:tc>
        <w:tc>
          <w:tcPr>
            <w:tcW w:w="5617" w:type="dxa"/>
            <w:gridSpan w:val="3"/>
          </w:tcPr>
          <w:p>
            <w:pPr>
              <w:adjustRightInd w:val="0"/>
              <w:spacing w:line="500" w:lineRule="exact"/>
              <w:jc w:val="center"/>
              <w:rPr>
                <w:rFonts w:ascii="仿宋_GB2312" w:hAnsi="宋体" w:eastAsia="仿宋_GB2312" w:cs="Times New Roman"/>
                <w:b/>
                <w:bCs/>
                <w:sz w:val="24"/>
                <w:szCs w:val="24"/>
              </w:rPr>
            </w:pPr>
            <w:r>
              <w:rPr>
                <w:rFonts w:hint="eastAsia" w:ascii="仿宋_GB2312" w:hAnsi="宋体" w:eastAsia="仿宋_GB2312" w:cs="仿宋_GB2312"/>
                <w:b/>
                <w:bCs/>
                <w:sz w:val="24"/>
                <w:szCs w:val="24"/>
              </w:rPr>
              <w:t>项</w:t>
            </w:r>
            <w:r>
              <w:rPr>
                <w:rFonts w:ascii="仿宋_GB2312" w:hAnsi="宋体" w:eastAsia="仿宋_GB2312" w:cs="仿宋_GB2312"/>
                <w:b/>
                <w:bCs/>
                <w:sz w:val="24"/>
                <w:szCs w:val="24"/>
              </w:rPr>
              <w:t xml:space="preserve">  </w:t>
            </w:r>
            <w:r>
              <w:rPr>
                <w:rFonts w:hint="eastAsia" w:ascii="仿宋_GB2312" w:hAnsi="宋体" w:eastAsia="仿宋_GB2312" w:cs="仿宋_GB2312"/>
                <w:b/>
                <w:bCs/>
                <w:sz w:val="24"/>
                <w:szCs w:val="24"/>
              </w:rPr>
              <w:t>目</w:t>
            </w:r>
          </w:p>
        </w:tc>
        <w:tc>
          <w:tcPr>
            <w:tcW w:w="2123" w:type="dxa"/>
          </w:tcPr>
          <w:p>
            <w:pPr>
              <w:adjustRightInd w:val="0"/>
              <w:spacing w:line="500" w:lineRule="exact"/>
              <w:jc w:val="center"/>
              <w:rPr>
                <w:rFonts w:ascii="仿宋_GB2312" w:hAnsi="宋体" w:eastAsia="仿宋_GB2312" w:cs="Times New Roman"/>
                <w:b/>
                <w:bCs/>
                <w:sz w:val="24"/>
                <w:szCs w:val="24"/>
              </w:rPr>
            </w:pPr>
            <w:r>
              <w:rPr>
                <w:rFonts w:hint="eastAsia" w:ascii="仿宋_GB2312" w:hAnsi="宋体" w:eastAsia="仿宋_GB2312" w:cs="仿宋_GB2312"/>
                <w:b/>
                <w:bCs/>
                <w:sz w:val="24"/>
                <w:szCs w:val="24"/>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2" w:type="dxa"/>
            <w:vMerge w:val="restart"/>
            <w:vAlign w:val="center"/>
          </w:tcPr>
          <w:p>
            <w:pPr>
              <w:adjustRightInd w:val="0"/>
              <w:spacing w:line="500" w:lineRule="exact"/>
              <w:jc w:val="center"/>
              <w:rPr>
                <w:rFonts w:ascii="仿宋_GB2312" w:hAnsi="宋体" w:eastAsia="仿宋_GB2312" w:cs="Times New Roman"/>
                <w:sz w:val="24"/>
                <w:szCs w:val="24"/>
              </w:rPr>
            </w:pPr>
            <w:r>
              <w:rPr>
                <w:rFonts w:hint="eastAsia" w:ascii="仿宋_GB2312" w:hAnsi="宋体" w:eastAsia="仿宋_GB2312" w:cs="仿宋_GB2312"/>
                <w:sz w:val="24"/>
                <w:szCs w:val="24"/>
              </w:rPr>
              <w:t>自纠</w:t>
            </w:r>
          </w:p>
          <w:p>
            <w:pPr>
              <w:adjustRightInd w:val="0"/>
              <w:spacing w:line="500" w:lineRule="exact"/>
              <w:jc w:val="center"/>
              <w:rPr>
                <w:rFonts w:ascii="仿宋_GB2312" w:hAnsi="宋体" w:eastAsia="仿宋_GB2312" w:cs="Times New Roman"/>
                <w:sz w:val="24"/>
                <w:szCs w:val="24"/>
              </w:rPr>
            </w:pPr>
            <w:r>
              <w:rPr>
                <w:rFonts w:hint="eastAsia" w:ascii="仿宋_GB2312" w:hAnsi="宋体" w:eastAsia="仿宋_GB2312" w:cs="仿宋_GB2312"/>
                <w:sz w:val="24"/>
                <w:szCs w:val="24"/>
              </w:rPr>
              <w:t>自查</w:t>
            </w:r>
          </w:p>
          <w:p>
            <w:pPr>
              <w:adjustRightInd w:val="0"/>
              <w:spacing w:line="500" w:lineRule="exact"/>
              <w:jc w:val="center"/>
              <w:rPr>
                <w:rFonts w:ascii="仿宋_GB2312" w:hAnsi="宋体" w:eastAsia="仿宋_GB2312" w:cs="Times New Roman"/>
                <w:sz w:val="24"/>
                <w:szCs w:val="24"/>
              </w:rPr>
            </w:pPr>
            <w:r>
              <w:rPr>
                <w:rFonts w:hint="eastAsia" w:ascii="仿宋_GB2312" w:hAnsi="宋体" w:eastAsia="仿宋_GB2312" w:cs="仿宋_GB2312"/>
                <w:sz w:val="24"/>
                <w:szCs w:val="24"/>
              </w:rPr>
              <w:t>情况</w:t>
            </w:r>
          </w:p>
        </w:tc>
        <w:tc>
          <w:tcPr>
            <w:tcW w:w="1319" w:type="dxa"/>
            <w:vMerge w:val="restart"/>
            <w:vAlign w:val="center"/>
          </w:tcPr>
          <w:p>
            <w:pPr>
              <w:adjustRightInd w:val="0"/>
              <w:spacing w:line="500" w:lineRule="exact"/>
              <w:jc w:val="center"/>
              <w:rPr>
                <w:rFonts w:ascii="仿宋_GB2312" w:hAnsi="宋体" w:eastAsia="仿宋_GB2312" w:cs="Times New Roman"/>
                <w:sz w:val="24"/>
                <w:szCs w:val="24"/>
              </w:rPr>
            </w:pPr>
            <w:r>
              <w:rPr>
                <w:rFonts w:hint="eastAsia" w:ascii="仿宋_GB2312" w:hAnsi="宋体" w:eastAsia="仿宋_GB2312" w:cs="仿宋_GB2312"/>
                <w:sz w:val="24"/>
                <w:szCs w:val="24"/>
              </w:rPr>
              <w:t>用人单位</w:t>
            </w:r>
          </w:p>
        </w:tc>
        <w:tc>
          <w:tcPr>
            <w:tcW w:w="4298" w:type="dxa"/>
            <w:gridSpan w:val="2"/>
          </w:tcPr>
          <w:p>
            <w:pPr>
              <w:adjustRightInd w:val="0"/>
              <w:spacing w:line="500" w:lineRule="exact"/>
              <w:rPr>
                <w:rFonts w:ascii="仿宋_GB2312" w:hAnsi="宋体" w:eastAsia="仿宋_GB2312" w:cs="Times New Roman"/>
                <w:sz w:val="24"/>
                <w:szCs w:val="24"/>
              </w:rPr>
            </w:pPr>
            <w:r>
              <w:rPr>
                <w:rFonts w:hint="eastAsia" w:ascii="仿宋_GB2312" w:hAnsi="宋体" w:eastAsia="仿宋_GB2312" w:cs="仿宋_GB2312"/>
                <w:sz w:val="24"/>
                <w:szCs w:val="24"/>
              </w:rPr>
              <w:t>用人单位（家）</w:t>
            </w:r>
          </w:p>
        </w:tc>
        <w:tc>
          <w:tcPr>
            <w:tcW w:w="2123" w:type="dxa"/>
          </w:tcPr>
          <w:p>
            <w:pPr>
              <w:adjustRightInd w:val="0"/>
              <w:spacing w:line="50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2" w:type="dxa"/>
            <w:vMerge w:val="continue"/>
            <w:vAlign w:val="center"/>
          </w:tcPr>
          <w:p>
            <w:pPr>
              <w:adjustRightInd w:val="0"/>
              <w:spacing w:line="500" w:lineRule="exact"/>
              <w:jc w:val="center"/>
              <w:rPr>
                <w:rFonts w:ascii="仿宋_GB2312" w:hAnsi="宋体" w:eastAsia="仿宋_GB2312" w:cs="Times New Roman"/>
                <w:sz w:val="24"/>
                <w:szCs w:val="24"/>
              </w:rPr>
            </w:pPr>
          </w:p>
        </w:tc>
        <w:tc>
          <w:tcPr>
            <w:tcW w:w="1319" w:type="dxa"/>
            <w:vMerge w:val="continue"/>
            <w:vAlign w:val="center"/>
          </w:tcPr>
          <w:p>
            <w:pPr>
              <w:adjustRightInd w:val="0"/>
              <w:spacing w:line="500" w:lineRule="exact"/>
              <w:jc w:val="center"/>
              <w:rPr>
                <w:rFonts w:ascii="仿宋_GB2312" w:hAnsi="宋体" w:eastAsia="仿宋_GB2312" w:cs="Times New Roman"/>
                <w:sz w:val="24"/>
                <w:szCs w:val="24"/>
              </w:rPr>
            </w:pPr>
          </w:p>
        </w:tc>
        <w:tc>
          <w:tcPr>
            <w:tcW w:w="4298" w:type="dxa"/>
            <w:gridSpan w:val="2"/>
          </w:tcPr>
          <w:p>
            <w:pPr>
              <w:adjustRightInd w:val="0"/>
              <w:spacing w:line="500" w:lineRule="exact"/>
              <w:rPr>
                <w:rFonts w:ascii="仿宋_GB2312" w:hAnsi="宋体" w:eastAsia="仿宋_GB2312" w:cs="Times New Roman"/>
                <w:sz w:val="24"/>
                <w:szCs w:val="24"/>
              </w:rPr>
            </w:pPr>
            <w:r>
              <w:rPr>
                <w:rFonts w:hint="eastAsia" w:ascii="仿宋_GB2312" w:hAnsi="宋体" w:eastAsia="仿宋_GB2312" w:cs="仿宋_GB2312"/>
                <w:sz w:val="24"/>
                <w:szCs w:val="24"/>
              </w:rPr>
              <w:t>发现假证、无证或证件过期（人）</w:t>
            </w:r>
          </w:p>
        </w:tc>
        <w:tc>
          <w:tcPr>
            <w:tcW w:w="2123" w:type="dxa"/>
          </w:tcPr>
          <w:p>
            <w:pPr>
              <w:adjustRightInd w:val="0"/>
              <w:spacing w:line="50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2" w:type="dxa"/>
            <w:vMerge w:val="continue"/>
            <w:vAlign w:val="center"/>
          </w:tcPr>
          <w:p>
            <w:pPr>
              <w:adjustRightInd w:val="0"/>
              <w:spacing w:line="500" w:lineRule="exact"/>
              <w:jc w:val="center"/>
              <w:rPr>
                <w:rFonts w:ascii="仿宋_GB2312" w:hAnsi="宋体" w:eastAsia="仿宋_GB2312" w:cs="Times New Roman"/>
                <w:sz w:val="24"/>
                <w:szCs w:val="24"/>
              </w:rPr>
            </w:pPr>
          </w:p>
        </w:tc>
        <w:tc>
          <w:tcPr>
            <w:tcW w:w="1319" w:type="dxa"/>
            <w:vMerge w:val="continue"/>
            <w:vAlign w:val="center"/>
          </w:tcPr>
          <w:p>
            <w:pPr>
              <w:adjustRightInd w:val="0"/>
              <w:spacing w:line="500" w:lineRule="exact"/>
              <w:jc w:val="center"/>
              <w:rPr>
                <w:rFonts w:ascii="仿宋_GB2312" w:hAnsi="宋体" w:eastAsia="仿宋_GB2312" w:cs="Times New Roman"/>
                <w:sz w:val="24"/>
                <w:szCs w:val="24"/>
              </w:rPr>
            </w:pPr>
          </w:p>
        </w:tc>
        <w:tc>
          <w:tcPr>
            <w:tcW w:w="4298" w:type="dxa"/>
            <w:gridSpan w:val="2"/>
          </w:tcPr>
          <w:p>
            <w:pPr>
              <w:adjustRightInd w:val="0"/>
              <w:spacing w:line="500" w:lineRule="exact"/>
              <w:rPr>
                <w:rFonts w:ascii="仿宋_GB2312" w:hAnsi="宋体" w:eastAsia="仿宋_GB2312" w:cs="Times New Roman"/>
                <w:sz w:val="24"/>
                <w:szCs w:val="24"/>
              </w:rPr>
            </w:pPr>
            <w:r>
              <w:rPr>
                <w:rFonts w:hint="eastAsia" w:ascii="仿宋_GB2312" w:hAnsi="宋体" w:eastAsia="仿宋_GB2312" w:cs="仿宋_GB2312"/>
                <w:sz w:val="24"/>
                <w:szCs w:val="24"/>
              </w:rPr>
              <w:t>上报处理（人）</w:t>
            </w:r>
          </w:p>
        </w:tc>
        <w:tc>
          <w:tcPr>
            <w:tcW w:w="2123" w:type="dxa"/>
          </w:tcPr>
          <w:p>
            <w:pPr>
              <w:adjustRightInd w:val="0"/>
              <w:spacing w:line="50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2" w:type="dxa"/>
            <w:vMerge w:val="restart"/>
            <w:vAlign w:val="center"/>
          </w:tcPr>
          <w:p>
            <w:pPr>
              <w:adjustRightInd w:val="0"/>
              <w:spacing w:line="500" w:lineRule="exact"/>
              <w:jc w:val="center"/>
              <w:rPr>
                <w:rFonts w:ascii="仿宋_GB2312" w:hAnsi="宋体" w:eastAsia="仿宋_GB2312" w:cs="Times New Roman"/>
                <w:sz w:val="24"/>
                <w:szCs w:val="24"/>
              </w:rPr>
            </w:pPr>
            <w:r>
              <w:rPr>
                <w:rFonts w:hint="eastAsia" w:ascii="仿宋_GB2312" w:hAnsi="宋体" w:eastAsia="仿宋_GB2312" w:cs="仿宋_GB2312"/>
                <w:sz w:val="24"/>
                <w:szCs w:val="24"/>
              </w:rPr>
              <w:t>执法</w:t>
            </w:r>
          </w:p>
          <w:p>
            <w:pPr>
              <w:adjustRightInd w:val="0"/>
              <w:spacing w:line="500" w:lineRule="exact"/>
              <w:jc w:val="center"/>
              <w:rPr>
                <w:rFonts w:ascii="仿宋_GB2312" w:hAnsi="宋体" w:eastAsia="仿宋_GB2312" w:cs="Times New Roman"/>
                <w:sz w:val="24"/>
                <w:szCs w:val="24"/>
              </w:rPr>
            </w:pPr>
            <w:r>
              <w:rPr>
                <w:rFonts w:hint="eastAsia" w:ascii="仿宋_GB2312" w:hAnsi="宋体" w:eastAsia="仿宋_GB2312" w:cs="仿宋_GB2312"/>
                <w:sz w:val="24"/>
                <w:szCs w:val="24"/>
              </w:rPr>
              <w:t>情况</w:t>
            </w:r>
          </w:p>
        </w:tc>
        <w:tc>
          <w:tcPr>
            <w:tcW w:w="1319" w:type="dxa"/>
            <w:vMerge w:val="restart"/>
            <w:vAlign w:val="center"/>
          </w:tcPr>
          <w:p>
            <w:pPr>
              <w:adjustRightInd w:val="0"/>
              <w:spacing w:line="440" w:lineRule="exact"/>
              <w:jc w:val="center"/>
              <w:rPr>
                <w:rFonts w:ascii="仿宋_GB2312" w:hAnsi="宋体" w:eastAsia="仿宋_GB2312" w:cs="Times New Roman"/>
                <w:sz w:val="24"/>
                <w:szCs w:val="24"/>
              </w:rPr>
            </w:pPr>
            <w:r>
              <w:rPr>
                <w:rFonts w:hint="eastAsia" w:ascii="仿宋_GB2312" w:hAnsi="宋体" w:eastAsia="仿宋_GB2312" w:cs="仿宋_GB2312"/>
                <w:sz w:val="24"/>
                <w:szCs w:val="24"/>
              </w:rPr>
              <w:t>用人单位</w:t>
            </w:r>
          </w:p>
        </w:tc>
        <w:tc>
          <w:tcPr>
            <w:tcW w:w="4298" w:type="dxa"/>
            <w:gridSpan w:val="2"/>
          </w:tcPr>
          <w:p>
            <w:pPr>
              <w:adjustRightInd w:val="0"/>
              <w:spacing w:line="440" w:lineRule="exact"/>
              <w:rPr>
                <w:rFonts w:ascii="仿宋_GB2312" w:hAnsi="宋体" w:eastAsia="仿宋_GB2312" w:cs="Times New Roman"/>
                <w:sz w:val="24"/>
                <w:szCs w:val="24"/>
              </w:rPr>
            </w:pPr>
            <w:r>
              <w:rPr>
                <w:rFonts w:hint="eastAsia" w:ascii="仿宋_GB2312" w:hAnsi="宋体" w:eastAsia="仿宋_GB2312" w:cs="仿宋_GB2312"/>
                <w:sz w:val="24"/>
                <w:szCs w:val="24"/>
              </w:rPr>
              <w:t>发现假证、无证或证件过期（人）</w:t>
            </w:r>
          </w:p>
        </w:tc>
        <w:tc>
          <w:tcPr>
            <w:tcW w:w="2123" w:type="dxa"/>
          </w:tcPr>
          <w:p>
            <w:pPr>
              <w:adjustRightInd w:val="0"/>
              <w:spacing w:line="44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2" w:type="dxa"/>
            <w:vMerge w:val="continue"/>
            <w:vAlign w:val="center"/>
          </w:tcPr>
          <w:p>
            <w:pPr>
              <w:adjustRightInd w:val="0"/>
              <w:spacing w:line="500" w:lineRule="exact"/>
              <w:jc w:val="center"/>
              <w:rPr>
                <w:rFonts w:ascii="仿宋_GB2312" w:hAnsi="宋体" w:eastAsia="仿宋_GB2312" w:cs="Times New Roman"/>
                <w:sz w:val="24"/>
                <w:szCs w:val="24"/>
              </w:rPr>
            </w:pPr>
          </w:p>
        </w:tc>
        <w:tc>
          <w:tcPr>
            <w:tcW w:w="1319" w:type="dxa"/>
            <w:vMerge w:val="continue"/>
            <w:vAlign w:val="center"/>
          </w:tcPr>
          <w:p>
            <w:pPr>
              <w:adjustRightInd w:val="0"/>
              <w:spacing w:line="440" w:lineRule="exact"/>
              <w:jc w:val="center"/>
              <w:rPr>
                <w:rFonts w:ascii="仿宋_GB2312" w:hAnsi="宋体" w:eastAsia="仿宋_GB2312" w:cs="Times New Roman"/>
                <w:sz w:val="24"/>
                <w:szCs w:val="24"/>
              </w:rPr>
            </w:pPr>
          </w:p>
        </w:tc>
        <w:tc>
          <w:tcPr>
            <w:tcW w:w="4298" w:type="dxa"/>
            <w:gridSpan w:val="2"/>
          </w:tcPr>
          <w:p>
            <w:pPr>
              <w:adjustRightInd w:val="0"/>
              <w:spacing w:line="440" w:lineRule="exact"/>
              <w:rPr>
                <w:rFonts w:ascii="仿宋_GB2312" w:hAnsi="宋体" w:eastAsia="仿宋_GB2312" w:cs="Times New Roman"/>
                <w:sz w:val="24"/>
                <w:szCs w:val="24"/>
              </w:rPr>
            </w:pPr>
            <w:r>
              <w:rPr>
                <w:rFonts w:hint="eastAsia" w:ascii="仿宋_GB2312" w:hAnsi="宋体" w:eastAsia="仿宋_GB2312" w:cs="仿宋_GB2312"/>
                <w:sz w:val="24"/>
                <w:szCs w:val="24"/>
              </w:rPr>
              <w:t>责令整改（家）</w:t>
            </w:r>
          </w:p>
        </w:tc>
        <w:tc>
          <w:tcPr>
            <w:tcW w:w="2123" w:type="dxa"/>
          </w:tcPr>
          <w:p>
            <w:pPr>
              <w:adjustRightInd w:val="0"/>
              <w:spacing w:line="44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2" w:type="dxa"/>
            <w:vMerge w:val="continue"/>
            <w:vAlign w:val="center"/>
          </w:tcPr>
          <w:p>
            <w:pPr>
              <w:adjustRightInd w:val="0"/>
              <w:spacing w:line="500" w:lineRule="exact"/>
              <w:jc w:val="center"/>
              <w:rPr>
                <w:rFonts w:ascii="仿宋_GB2312" w:hAnsi="宋体" w:eastAsia="仿宋_GB2312" w:cs="Times New Roman"/>
                <w:sz w:val="24"/>
                <w:szCs w:val="24"/>
              </w:rPr>
            </w:pPr>
          </w:p>
        </w:tc>
        <w:tc>
          <w:tcPr>
            <w:tcW w:w="1319" w:type="dxa"/>
            <w:vMerge w:val="continue"/>
            <w:vAlign w:val="center"/>
          </w:tcPr>
          <w:p>
            <w:pPr>
              <w:adjustRightInd w:val="0"/>
              <w:spacing w:line="440" w:lineRule="exact"/>
              <w:jc w:val="center"/>
              <w:rPr>
                <w:rFonts w:ascii="仿宋_GB2312" w:hAnsi="宋体" w:eastAsia="仿宋_GB2312" w:cs="Times New Roman"/>
                <w:sz w:val="24"/>
                <w:szCs w:val="24"/>
              </w:rPr>
            </w:pPr>
          </w:p>
        </w:tc>
        <w:tc>
          <w:tcPr>
            <w:tcW w:w="4298" w:type="dxa"/>
            <w:gridSpan w:val="2"/>
          </w:tcPr>
          <w:p>
            <w:pPr>
              <w:adjustRightInd w:val="0"/>
              <w:spacing w:line="440" w:lineRule="exact"/>
              <w:rPr>
                <w:rFonts w:ascii="仿宋_GB2312" w:hAnsi="宋体" w:eastAsia="仿宋_GB2312" w:cs="Times New Roman"/>
                <w:sz w:val="24"/>
                <w:szCs w:val="24"/>
              </w:rPr>
            </w:pPr>
            <w:r>
              <w:rPr>
                <w:rFonts w:hint="eastAsia" w:ascii="仿宋_GB2312" w:hAnsi="宋体" w:eastAsia="仿宋_GB2312" w:cs="仿宋_GB2312"/>
                <w:sz w:val="24"/>
                <w:szCs w:val="24"/>
              </w:rPr>
              <w:t>停产整顿（家）</w:t>
            </w:r>
          </w:p>
        </w:tc>
        <w:tc>
          <w:tcPr>
            <w:tcW w:w="2123" w:type="dxa"/>
          </w:tcPr>
          <w:p>
            <w:pPr>
              <w:adjustRightInd w:val="0"/>
              <w:spacing w:line="44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2" w:type="dxa"/>
            <w:vMerge w:val="continue"/>
            <w:vAlign w:val="center"/>
          </w:tcPr>
          <w:p>
            <w:pPr>
              <w:adjustRightInd w:val="0"/>
              <w:spacing w:line="500" w:lineRule="exact"/>
              <w:jc w:val="center"/>
              <w:rPr>
                <w:rFonts w:ascii="仿宋_GB2312" w:hAnsi="宋体" w:eastAsia="仿宋_GB2312" w:cs="Times New Roman"/>
                <w:sz w:val="24"/>
                <w:szCs w:val="24"/>
              </w:rPr>
            </w:pPr>
          </w:p>
        </w:tc>
        <w:tc>
          <w:tcPr>
            <w:tcW w:w="1319" w:type="dxa"/>
            <w:vMerge w:val="continue"/>
            <w:vAlign w:val="center"/>
          </w:tcPr>
          <w:p>
            <w:pPr>
              <w:adjustRightInd w:val="0"/>
              <w:spacing w:line="440" w:lineRule="exact"/>
              <w:jc w:val="center"/>
              <w:rPr>
                <w:rFonts w:ascii="仿宋_GB2312" w:hAnsi="宋体" w:eastAsia="仿宋_GB2312" w:cs="Times New Roman"/>
                <w:sz w:val="24"/>
                <w:szCs w:val="24"/>
              </w:rPr>
            </w:pPr>
          </w:p>
        </w:tc>
        <w:tc>
          <w:tcPr>
            <w:tcW w:w="4298" w:type="dxa"/>
            <w:gridSpan w:val="2"/>
          </w:tcPr>
          <w:p>
            <w:pPr>
              <w:adjustRightInd w:val="0"/>
              <w:spacing w:line="440" w:lineRule="exact"/>
              <w:rPr>
                <w:rFonts w:ascii="仿宋_GB2312" w:hAnsi="宋体" w:eastAsia="仿宋_GB2312" w:cs="Times New Roman"/>
                <w:sz w:val="24"/>
                <w:szCs w:val="24"/>
              </w:rPr>
            </w:pPr>
            <w:r>
              <w:rPr>
                <w:rFonts w:hint="eastAsia" w:ascii="仿宋_GB2312" w:hAnsi="宋体" w:eastAsia="仿宋_GB2312" w:cs="仿宋_GB2312"/>
                <w:sz w:val="24"/>
                <w:szCs w:val="24"/>
              </w:rPr>
              <w:t>行政罚款（元）</w:t>
            </w:r>
          </w:p>
        </w:tc>
        <w:tc>
          <w:tcPr>
            <w:tcW w:w="2123" w:type="dxa"/>
          </w:tcPr>
          <w:p>
            <w:pPr>
              <w:adjustRightInd w:val="0"/>
              <w:spacing w:line="44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2" w:type="dxa"/>
            <w:vMerge w:val="continue"/>
            <w:vAlign w:val="center"/>
          </w:tcPr>
          <w:p>
            <w:pPr>
              <w:adjustRightInd w:val="0"/>
              <w:spacing w:line="500" w:lineRule="exact"/>
              <w:jc w:val="center"/>
              <w:rPr>
                <w:rFonts w:ascii="仿宋_GB2312" w:hAnsi="宋体" w:eastAsia="仿宋_GB2312" w:cs="Times New Roman"/>
                <w:sz w:val="24"/>
                <w:szCs w:val="24"/>
              </w:rPr>
            </w:pPr>
          </w:p>
        </w:tc>
        <w:tc>
          <w:tcPr>
            <w:tcW w:w="1319" w:type="dxa"/>
            <w:vMerge w:val="continue"/>
            <w:vAlign w:val="center"/>
          </w:tcPr>
          <w:p>
            <w:pPr>
              <w:adjustRightInd w:val="0"/>
              <w:spacing w:line="440" w:lineRule="exact"/>
              <w:jc w:val="center"/>
              <w:rPr>
                <w:rFonts w:ascii="仿宋_GB2312" w:hAnsi="宋体" w:eastAsia="仿宋_GB2312" w:cs="Times New Roman"/>
                <w:sz w:val="24"/>
                <w:szCs w:val="24"/>
              </w:rPr>
            </w:pPr>
          </w:p>
        </w:tc>
        <w:tc>
          <w:tcPr>
            <w:tcW w:w="4298" w:type="dxa"/>
            <w:gridSpan w:val="2"/>
          </w:tcPr>
          <w:p>
            <w:pPr>
              <w:adjustRightInd w:val="0"/>
              <w:spacing w:line="440" w:lineRule="exact"/>
              <w:rPr>
                <w:rFonts w:ascii="仿宋_GB2312" w:hAnsi="宋体" w:eastAsia="仿宋_GB2312" w:cs="Times New Roman"/>
                <w:sz w:val="24"/>
                <w:szCs w:val="24"/>
              </w:rPr>
            </w:pPr>
            <w:r>
              <w:rPr>
                <w:rFonts w:hint="eastAsia" w:ascii="仿宋_GB2312" w:hAnsi="宋体" w:eastAsia="仿宋_GB2312" w:cs="仿宋_GB2312"/>
                <w:sz w:val="24"/>
                <w:szCs w:val="24"/>
              </w:rPr>
              <w:t>移送公安（人）</w:t>
            </w:r>
          </w:p>
        </w:tc>
        <w:tc>
          <w:tcPr>
            <w:tcW w:w="2123" w:type="dxa"/>
          </w:tcPr>
          <w:p>
            <w:pPr>
              <w:adjustRightInd w:val="0"/>
              <w:spacing w:line="44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2" w:type="dxa"/>
            <w:vMerge w:val="continue"/>
            <w:vAlign w:val="center"/>
          </w:tcPr>
          <w:p>
            <w:pPr>
              <w:adjustRightInd w:val="0"/>
              <w:spacing w:line="500" w:lineRule="exact"/>
              <w:jc w:val="center"/>
              <w:rPr>
                <w:rFonts w:ascii="仿宋_GB2312" w:hAnsi="宋体" w:eastAsia="仿宋_GB2312" w:cs="Times New Roman"/>
                <w:sz w:val="24"/>
                <w:szCs w:val="24"/>
              </w:rPr>
            </w:pPr>
          </w:p>
        </w:tc>
        <w:tc>
          <w:tcPr>
            <w:tcW w:w="1319" w:type="dxa"/>
            <w:vMerge w:val="restart"/>
            <w:vAlign w:val="center"/>
          </w:tcPr>
          <w:p>
            <w:pPr>
              <w:adjustRightInd w:val="0"/>
              <w:spacing w:line="500" w:lineRule="exact"/>
              <w:jc w:val="center"/>
              <w:rPr>
                <w:rFonts w:ascii="仿宋_GB2312" w:hAnsi="宋体" w:eastAsia="仿宋_GB2312" w:cs="Times New Roman"/>
                <w:sz w:val="24"/>
                <w:szCs w:val="24"/>
              </w:rPr>
            </w:pPr>
            <w:r>
              <w:rPr>
                <w:rFonts w:hint="eastAsia" w:ascii="仿宋_GB2312" w:hAnsi="宋体" w:eastAsia="仿宋_GB2312" w:cs="仿宋_GB2312"/>
                <w:sz w:val="24"/>
                <w:szCs w:val="24"/>
              </w:rPr>
              <w:t>假冒网站</w:t>
            </w:r>
          </w:p>
        </w:tc>
        <w:tc>
          <w:tcPr>
            <w:tcW w:w="4298" w:type="dxa"/>
            <w:gridSpan w:val="2"/>
          </w:tcPr>
          <w:p>
            <w:pPr>
              <w:adjustRightInd w:val="0"/>
              <w:spacing w:line="500" w:lineRule="exact"/>
              <w:rPr>
                <w:rFonts w:ascii="仿宋_GB2312" w:hAnsi="宋体" w:eastAsia="仿宋_GB2312" w:cs="Times New Roman"/>
                <w:sz w:val="24"/>
                <w:szCs w:val="24"/>
              </w:rPr>
            </w:pPr>
            <w:r>
              <w:rPr>
                <w:rFonts w:hint="eastAsia" w:ascii="仿宋_GB2312" w:hAnsi="宋体" w:eastAsia="仿宋_GB2312" w:cs="仿宋_GB2312"/>
                <w:sz w:val="24"/>
                <w:szCs w:val="24"/>
              </w:rPr>
              <w:t>发现假冒网站（家）</w:t>
            </w:r>
          </w:p>
        </w:tc>
        <w:tc>
          <w:tcPr>
            <w:tcW w:w="2123" w:type="dxa"/>
          </w:tcPr>
          <w:p>
            <w:pPr>
              <w:adjustRightInd w:val="0"/>
              <w:spacing w:line="50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2" w:type="dxa"/>
            <w:vMerge w:val="continue"/>
            <w:vAlign w:val="center"/>
          </w:tcPr>
          <w:p>
            <w:pPr>
              <w:adjustRightInd w:val="0"/>
              <w:spacing w:line="500" w:lineRule="exact"/>
              <w:jc w:val="center"/>
              <w:rPr>
                <w:rFonts w:ascii="仿宋_GB2312" w:hAnsi="宋体" w:eastAsia="仿宋_GB2312" w:cs="Times New Roman"/>
                <w:sz w:val="24"/>
                <w:szCs w:val="24"/>
              </w:rPr>
            </w:pPr>
          </w:p>
        </w:tc>
        <w:tc>
          <w:tcPr>
            <w:tcW w:w="1319" w:type="dxa"/>
            <w:vMerge w:val="continue"/>
            <w:vAlign w:val="center"/>
          </w:tcPr>
          <w:p>
            <w:pPr>
              <w:adjustRightInd w:val="0"/>
              <w:spacing w:line="500" w:lineRule="exact"/>
              <w:jc w:val="center"/>
              <w:rPr>
                <w:rFonts w:ascii="仿宋_GB2312" w:hAnsi="宋体" w:eastAsia="仿宋_GB2312" w:cs="Times New Roman"/>
                <w:sz w:val="24"/>
                <w:szCs w:val="24"/>
              </w:rPr>
            </w:pPr>
          </w:p>
        </w:tc>
        <w:tc>
          <w:tcPr>
            <w:tcW w:w="4298" w:type="dxa"/>
            <w:gridSpan w:val="2"/>
          </w:tcPr>
          <w:p>
            <w:pPr>
              <w:adjustRightInd w:val="0"/>
              <w:spacing w:line="500" w:lineRule="exact"/>
              <w:rPr>
                <w:rFonts w:ascii="仿宋_GB2312" w:hAnsi="宋体" w:eastAsia="仿宋_GB2312" w:cs="Times New Roman"/>
                <w:sz w:val="24"/>
                <w:szCs w:val="24"/>
              </w:rPr>
            </w:pPr>
            <w:r>
              <w:rPr>
                <w:rFonts w:hint="eastAsia" w:ascii="仿宋_GB2312" w:hAnsi="宋体" w:eastAsia="仿宋_GB2312" w:cs="仿宋_GB2312"/>
                <w:sz w:val="24"/>
                <w:szCs w:val="24"/>
              </w:rPr>
              <w:t>封堵网站（家）</w:t>
            </w:r>
          </w:p>
        </w:tc>
        <w:tc>
          <w:tcPr>
            <w:tcW w:w="2123" w:type="dxa"/>
          </w:tcPr>
          <w:p>
            <w:pPr>
              <w:adjustRightInd w:val="0"/>
              <w:spacing w:line="50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2" w:type="dxa"/>
            <w:vMerge w:val="continue"/>
            <w:vAlign w:val="center"/>
          </w:tcPr>
          <w:p>
            <w:pPr>
              <w:adjustRightInd w:val="0"/>
              <w:spacing w:line="500" w:lineRule="exact"/>
              <w:jc w:val="center"/>
              <w:rPr>
                <w:rFonts w:ascii="仿宋_GB2312" w:hAnsi="宋体" w:eastAsia="仿宋_GB2312" w:cs="Times New Roman"/>
                <w:sz w:val="24"/>
                <w:szCs w:val="24"/>
              </w:rPr>
            </w:pPr>
          </w:p>
        </w:tc>
        <w:tc>
          <w:tcPr>
            <w:tcW w:w="1319" w:type="dxa"/>
            <w:vMerge w:val="restart"/>
            <w:vAlign w:val="center"/>
          </w:tcPr>
          <w:p>
            <w:pPr>
              <w:adjustRightInd w:val="0"/>
              <w:spacing w:line="500" w:lineRule="exact"/>
              <w:jc w:val="center"/>
              <w:rPr>
                <w:rFonts w:ascii="仿宋_GB2312" w:hAnsi="宋体" w:eastAsia="仿宋_GB2312" w:cs="Times New Roman"/>
                <w:sz w:val="24"/>
                <w:szCs w:val="24"/>
              </w:rPr>
            </w:pPr>
            <w:r>
              <w:rPr>
                <w:rFonts w:hint="eastAsia" w:ascii="仿宋_GB2312" w:hAnsi="宋体" w:eastAsia="仿宋_GB2312" w:cs="仿宋_GB2312"/>
                <w:sz w:val="24"/>
                <w:szCs w:val="24"/>
              </w:rPr>
              <w:t>安全培训机构</w:t>
            </w:r>
          </w:p>
        </w:tc>
        <w:tc>
          <w:tcPr>
            <w:tcW w:w="4298" w:type="dxa"/>
            <w:gridSpan w:val="2"/>
          </w:tcPr>
          <w:p>
            <w:pPr>
              <w:adjustRightInd w:val="0"/>
              <w:spacing w:line="500" w:lineRule="exact"/>
              <w:rPr>
                <w:rFonts w:ascii="仿宋_GB2312" w:hAnsi="宋体" w:eastAsia="仿宋_GB2312" w:cs="Times New Roman"/>
                <w:sz w:val="24"/>
                <w:szCs w:val="24"/>
              </w:rPr>
            </w:pPr>
            <w:r>
              <w:rPr>
                <w:rFonts w:hint="eastAsia" w:ascii="仿宋_GB2312" w:hAnsi="宋体" w:eastAsia="仿宋_GB2312" w:cs="仿宋_GB2312"/>
                <w:sz w:val="24"/>
                <w:szCs w:val="24"/>
              </w:rPr>
              <w:t>发现假冒证件（人）</w:t>
            </w:r>
          </w:p>
        </w:tc>
        <w:tc>
          <w:tcPr>
            <w:tcW w:w="2123" w:type="dxa"/>
          </w:tcPr>
          <w:p>
            <w:pPr>
              <w:adjustRightInd w:val="0"/>
              <w:spacing w:line="50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2" w:type="dxa"/>
            <w:vMerge w:val="continue"/>
            <w:vAlign w:val="center"/>
          </w:tcPr>
          <w:p>
            <w:pPr>
              <w:adjustRightInd w:val="0"/>
              <w:spacing w:line="500" w:lineRule="exact"/>
              <w:jc w:val="center"/>
              <w:rPr>
                <w:rFonts w:ascii="仿宋_GB2312" w:hAnsi="宋体" w:eastAsia="仿宋_GB2312" w:cs="Times New Roman"/>
                <w:sz w:val="24"/>
                <w:szCs w:val="24"/>
              </w:rPr>
            </w:pPr>
          </w:p>
        </w:tc>
        <w:tc>
          <w:tcPr>
            <w:tcW w:w="1319" w:type="dxa"/>
            <w:vMerge w:val="continue"/>
            <w:vAlign w:val="center"/>
          </w:tcPr>
          <w:p>
            <w:pPr>
              <w:adjustRightInd w:val="0"/>
              <w:spacing w:line="500" w:lineRule="exact"/>
              <w:jc w:val="center"/>
              <w:rPr>
                <w:rFonts w:ascii="仿宋_GB2312" w:hAnsi="宋体" w:eastAsia="仿宋_GB2312" w:cs="Times New Roman"/>
                <w:sz w:val="24"/>
                <w:szCs w:val="24"/>
              </w:rPr>
            </w:pPr>
          </w:p>
        </w:tc>
        <w:tc>
          <w:tcPr>
            <w:tcW w:w="4298" w:type="dxa"/>
            <w:gridSpan w:val="2"/>
          </w:tcPr>
          <w:p>
            <w:pPr>
              <w:adjustRightInd w:val="0"/>
              <w:spacing w:line="500" w:lineRule="exact"/>
              <w:rPr>
                <w:rFonts w:ascii="仿宋_GB2312" w:hAnsi="宋体" w:eastAsia="仿宋_GB2312" w:cs="Times New Roman"/>
                <w:sz w:val="24"/>
                <w:szCs w:val="24"/>
              </w:rPr>
            </w:pPr>
            <w:r>
              <w:rPr>
                <w:rFonts w:hint="eastAsia" w:ascii="仿宋_GB2312" w:hAnsi="宋体" w:eastAsia="仿宋_GB2312" w:cs="仿宋_GB2312"/>
                <w:sz w:val="24"/>
                <w:szCs w:val="24"/>
              </w:rPr>
              <w:t>责令整改（家）</w:t>
            </w:r>
          </w:p>
        </w:tc>
        <w:tc>
          <w:tcPr>
            <w:tcW w:w="2123" w:type="dxa"/>
          </w:tcPr>
          <w:p>
            <w:pPr>
              <w:adjustRightInd w:val="0"/>
              <w:spacing w:line="50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2" w:type="dxa"/>
            <w:vMerge w:val="continue"/>
            <w:vAlign w:val="center"/>
          </w:tcPr>
          <w:p>
            <w:pPr>
              <w:adjustRightInd w:val="0"/>
              <w:spacing w:line="500" w:lineRule="exact"/>
              <w:jc w:val="center"/>
              <w:rPr>
                <w:rFonts w:ascii="仿宋_GB2312" w:hAnsi="宋体" w:eastAsia="仿宋_GB2312" w:cs="Times New Roman"/>
                <w:sz w:val="24"/>
                <w:szCs w:val="24"/>
              </w:rPr>
            </w:pPr>
          </w:p>
        </w:tc>
        <w:tc>
          <w:tcPr>
            <w:tcW w:w="1319" w:type="dxa"/>
            <w:vMerge w:val="continue"/>
            <w:vAlign w:val="center"/>
          </w:tcPr>
          <w:p>
            <w:pPr>
              <w:adjustRightInd w:val="0"/>
              <w:spacing w:line="500" w:lineRule="exact"/>
              <w:jc w:val="center"/>
              <w:rPr>
                <w:rFonts w:ascii="仿宋_GB2312" w:hAnsi="宋体" w:eastAsia="仿宋_GB2312" w:cs="Times New Roman"/>
                <w:sz w:val="24"/>
                <w:szCs w:val="24"/>
              </w:rPr>
            </w:pPr>
          </w:p>
        </w:tc>
        <w:tc>
          <w:tcPr>
            <w:tcW w:w="4298" w:type="dxa"/>
            <w:gridSpan w:val="2"/>
          </w:tcPr>
          <w:p>
            <w:pPr>
              <w:adjustRightInd w:val="0"/>
              <w:spacing w:line="500" w:lineRule="exact"/>
              <w:rPr>
                <w:rFonts w:ascii="仿宋_GB2312" w:hAnsi="宋体" w:eastAsia="仿宋_GB2312" w:cs="Times New Roman"/>
                <w:sz w:val="24"/>
                <w:szCs w:val="24"/>
              </w:rPr>
            </w:pPr>
            <w:r>
              <w:rPr>
                <w:rFonts w:hint="eastAsia" w:ascii="仿宋_GB2312" w:hAnsi="宋体" w:eastAsia="仿宋_GB2312" w:cs="仿宋_GB2312"/>
                <w:sz w:val="24"/>
                <w:szCs w:val="24"/>
              </w:rPr>
              <w:t>停产整顿（家）</w:t>
            </w:r>
          </w:p>
        </w:tc>
        <w:tc>
          <w:tcPr>
            <w:tcW w:w="2123" w:type="dxa"/>
          </w:tcPr>
          <w:p>
            <w:pPr>
              <w:adjustRightInd w:val="0"/>
              <w:spacing w:line="50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2" w:type="dxa"/>
            <w:vMerge w:val="continue"/>
            <w:vAlign w:val="center"/>
          </w:tcPr>
          <w:p>
            <w:pPr>
              <w:adjustRightInd w:val="0"/>
              <w:spacing w:line="500" w:lineRule="exact"/>
              <w:jc w:val="center"/>
              <w:rPr>
                <w:rFonts w:ascii="仿宋_GB2312" w:hAnsi="宋体" w:eastAsia="仿宋_GB2312" w:cs="Times New Roman"/>
                <w:sz w:val="24"/>
                <w:szCs w:val="24"/>
              </w:rPr>
            </w:pPr>
          </w:p>
        </w:tc>
        <w:tc>
          <w:tcPr>
            <w:tcW w:w="1319" w:type="dxa"/>
            <w:vMerge w:val="continue"/>
            <w:vAlign w:val="center"/>
          </w:tcPr>
          <w:p>
            <w:pPr>
              <w:adjustRightInd w:val="0"/>
              <w:spacing w:line="500" w:lineRule="exact"/>
              <w:jc w:val="center"/>
              <w:rPr>
                <w:rFonts w:ascii="仿宋_GB2312" w:hAnsi="宋体" w:eastAsia="仿宋_GB2312" w:cs="Times New Roman"/>
                <w:sz w:val="24"/>
                <w:szCs w:val="24"/>
              </w:rPr>
            </w:pPr>
          </w:p>
        </w:tc>
        <w:tc>
          <w:tcPr>
            <w:tcW w:w="4298" w:type="dxa"/>
            <w:gridSpan w:val="2"/>
          </w:tcPr>
          <w:p>
            <w:pPr>
              <w:adjustRightInd w:val="0"/>
              <w:spacing w:line="500" w:lineRule="exact"/>
              <w:rPr>
                <w:rFonts w:ascii="仿宋_GB2312" w:hAnsi="宋体" w:eastAsia="仿宋_GB2312" w:cs="Times New Roman"/>
                <w:sz w:val="24"/>
                <w:szCs w:val="24"/>
              </w:rPr>
            </w:pPr>
            <w:r>
              <w:rPr>
                <w:rFonts w:hint="eastAsia" w:ascii="仿宋_GB2312" w:hAnsi="宋体" w:eastAsia="仿宋_GB2312" w:cs="仿宋_GB2312"/>
                <w:sz w:val="24"/>
                <w:szCs w:val="24"/>
              </w:rPr>
              <w:t>行政罚款（元）</w:t>
            </w:r>
          </w:p>
        </w:tc>
        <w:tc>
          <w:tcPr>
            <w:tcW w:w="2123" w:type="dxa"/>
          </w:tcPr>
          <w:p>
            <w:pPr>
              <w:adjustRightInd w:val="0"/>
              <w:spacing w:line="50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2" w:type="dxa"/>
            <w:vMerge w:val="continue"/>
            <w:vAlign w:val="center"/>
          </w:tcPr>
          <w:p>
            <w:pPr>
              <w:adjustRightInd w:val="0"/>
              <w:spacing w:line="500" w:lineRule="exact"/>
              <w:jc w:val="center"/>
              <w:rPr>
                <w:rFonts w:ascii="仿宋_GB2312" w:hAnsi="宋体" w:eastAsia="仿宋_GB2312" w:cs="Times New Roman"/>
                <w:sz w:val="24"/>
                <w:szCs w:val="24"/>
              </w:rPr>
            </w:pPr>
          </w:p>
        </w:tc>
        <w:tc>
          <w:tcPr>
            <w:tcW w:w="1319" w:type="dxa"/>
            <w:vMerge w:val="continue"/>
            <w:vAlign w:val="center"/>
          </w:tcPr>
          <w:p>
            <w:pPr>
              <w:adjustRightInd w:val="0"/>
              <w:spacing w:line="500" w:lineRule="exact"/>
              <w:jc w:val="center"/>
              <w:rPr>
                <w:rFonts w:ascii="仿宋_GB2312" w:hAnsi="宋体" w:eastAsia="仿宋_GB2312" w:cs="Times New Roman"/>
                <w:sz w:val="24"/>
                <w:szCs w:val="24"/>
              </w:rPr>
            </w:pPr>
          </w:p>
        </w:tc>
        <w:tc>
          <w:tcPr>
            <w:tcW w:w="4298" w:type="dxa"/>
            <w:gridSpan w:val="2"/>
          </w:tcPr>
          <w:p>
            <w:pPr>
              <w:adjustRightInd w:val="0"/>
              <w:spacing w:line="500" w:lineRule="exact"/>
              <w:rPr>
                <w:rFonts w:ascii="仿宋_GB2312" w:hAnsi="宋体" w:eastAsia="仿宋_GB2312" w:cs="Times New Roman"/>
                <w:sz w:val="24"/>
                <w:szCs w:val="24"/>
              </w:rPr>
            </w:pPr>
            <w:r>
              <w:rPr>
                <w:rFonts w:hint="eastAsia" w:ascii="仿宋_GB2312" w:hAnsi="宋体" w:eastAsia="仿宋_GB2312" w:cs="仿宋_GB2312"/>
                <w:sz w:val="24"/>
                <w:szCs w:val="24"/>
              </w:rPr>
              <w:t>移送公安（人）</w:t>
            </w:r>
          </w:p>
        </w:tc>
        <w:tc>
          <w:tcPr>
            <w:tcW w:w="2123" w:type="dxa"/>
          </w:tcPr>
          <w:p>
            <w:pPr>
              <w:adjustRightInd w:val="0"/>
              <w:spacing w:line="50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351" w:type="dxa"/>
            <w:gridSpan w:val="2"/>
            <w:vAlign w:val="center"/>
          </w:tcPr>
          <w:p>
            <w:pPr>
              <w:adjustRightInd w:val="0"/>
              <w:spacing w:line="500" w:lineRule="exact"/>
              <w:jc w:val="center"/>
              <w:rPr>
                <w:rFonts w:ascii="仿宋_GB2312" w:hAnsi="宋体" w:eastAsia="仿宋_GB2312" w:cs="Times New Roman"/>
                <w:sz w:val="24"/>
                <w:szCs w:val="24"/>
              </w:rPr>
            </w:pPr>
            <w:r>
              <w:rPr>
                <w:rFonts w:hint="eastAsia" w:ascii="仿宋_GB2312" w:hAnsi="宋体" w:eastAsia="仿宋_GB2312" w:cs="仿宋_GB2312"/>
                <w:sz w:val="24"/>
                <w:szCs w:val="24"/>
              </w:rPr>
              <w:t>填表人</w:t>
            </w:r>
          </w:p>
        </w:tc>
        <w:tc>
          <w:tcPr>
            <w:tcW w:w="2599" w:type="dxa"/>
          </w:tcPr>
          <w:p>
            <w:pPr>
              <w:adjustRightInd w:val="0"/>
              <w:spacing w:line="500" w:lineRule="exact"/>
              <w:rPr>
                <w:rFonts w:ascii="仿宋_GB2312" w:hAnsi="宋体" w:eastAsia="仿宋_GB2312" w:cs="Times New Roman"/>
                <w:sz w:val="24"/>
                <w:szCs w:val="24"/>
              </w:rPr>
            </w:pPr>
          </w:p>
        </w:tc>
        <w:tc>
          <w:tcPr>
            <w:tcW w:w="1699" w:type="dxa"/>
          </w:tcPr>
          <w:p>
            <w:pPr>
              <w:adjustRightInd w:val="0"/>
              <w:spacing w:line="500" w:lineRule="exact"/>
              <w:jc w:val="center"/>
              <w:rPr>
                <w:rFonts w:ascii="仿宋_GB2312" w:hAnsi="宋体" w:eastAsia="仿宋_GB2312" w:cs="Times New Roman"/>
                <w:sz w:val="24"/>
                <w:szCs w:val="24"/>
              </w:rPr>
            </w:pPr>
            <w:r>
              <w:rPr>
                <w:rFonts w:hint="eastAsia" w:ascii="仿宋_GB2312" w:hAnsi="宋体" w:eastAsia="仿宋_GB2312" w:cs="仿宋_GB2312"/>
                <w:sz w:val="24"/>
                <w:szCs w:val="24"/>
              </w:rPr>
              <w:t>联系电话</w:t>
            </w:r>
          </w:p>
        </w:tc>
        <w:tc>
          <w:tcPr>
            <w:tcW w:w="2123" w:type="dxa"/>
          </w:tcPr>
          <w:p>
            <w:pPr>
              <w:adjustRightInd w:val="0"/>
              <w:spacing w:line="500" w:lineRule="exact"/>
              <w:rPr>
                <w:rFonts w:ascii="仿宋_GB2312" w:hAnsi="宋体" w:eastAsia="仿宋_GB2312" w:cs="Times New Roman"/>
                <w:sz w:val="24"/>
                <w:szCs w:val="24"/>
              </w:rPr>
            </w:pPr>
          </w:p>
        </w:tc>
      </w:tr>
    </w:tbl>
    <w:p>
      <w:pPr>
        <w:adjustRightInd w:val="0"/>
        <w:spacing w:beforeLines="50"/>
        <w:rPr>
          <w:rFonts w:ascii="仿宋_GB2312" w:hAnsi="宋体" w:eastAsia="仿宋_GB2312" w:cs="Times New Roman"/>
          <w:sz w:val="24"/>
          <w:szCs w:val="24"/>
        </w:rPr>
      </w:pPr>
      <w:r>
        <w:rPr>
          <w:rFonts w:hint="eastAsia" w:ascii="仿宋_GB2312" w:hAnsi="宋体" w:eastAsia="仿宋_GB2312" w:cs="仿宋_GB2312"/>
          <w:sz w:val="24"/>
          <w:szCs w:val="24"/>
        </w:rPr>
        <w:t>注：本表由各区县应急管理部门填写，请于</w:t>
      </w:r>
      <w:r>
        <w:rPr>
          <w:rFonts w:ascii="仿宋_GB2312" w:hAnsi="宋体" w:eastAsia="仿宋_GB2312" w:cs="仿宋_GB2312"/>
          <w:sz w:val="24"/>
          <w:szCs w:val="24"/>
        </w:rPr>
        <w:t>6</w:t>
      </w:r>
      <w:r>
        <w:rPr>
          <w:rFonts w:hint="eastAsia" w:ascii="仿宋_GB2312" w:hAnsi="宋体" w:eastAsia="仿宋_GB2312" w:cs="仿宋_GB2312"/>
          <w:sz w:val="24"/>
          <w:szCs w:val="24"/>
        </w:rPr>
        <w:t>月</w:t>
      </w:r>
      <w:r>
        <w:rPr>
          <w:rFonts w:ascii="仿宋_GB2312" w:hAnsi="宋体" w:eastAsia="仿宋_GB2312" w:cs="仿宋_GB2312"/>
          <w:sz w:val="24"/>
          <w:szCs w:val="24"/>
        </w:rPr>
        <w:t>30</w:t>
      </w:r>
      <w:r>
        <w:rPr>
          <w:rFonts w:hint="eastAsia" w:ascii="仿宋_GB2312" w:hAnsi="宋体" w:eastAsia="仿宋_GB2312" w:cs="仿宋_GB2312"/>
          <w:sz w:val="24"/>
          <w:szCs w:val="24"/>
        </w:rPr>
        <w:t>日前与专项行动工作总结一并上报市应急管理局。</w:t>
      </w:r>
    </w:p>
    <w:p>
      <w:pPr>
        <w:ind w:firstLine="1600" w:firstLineChars="500"/>
        <w:rPr>
          <w:rFonts w:ascii="仿宋_GB2312" w:hAnsi="仿宋_GB2312" w:eastAsia="仿宋_GB2312" w:cs="Times New Roman"/>
          <w:sz w:val="32"/>
          <w:szCs w:val="32"/>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Cambria Math"/>
    <w:panose1 w:val="02040503050406030204"/>
    <w:charset w:val="00"/>
    <w:family w:val="roman"/>
    <w:pitch w:val="default"/>
    <w:sig w:usb0="00000000" w:usb1="00000000" w:usb2="00000000" w:usb3="00000000" w:csb0="0000019F" w:csb1="00000000"/>
  </w:font>
  <w:font w:name="方正仿宋_GBK">
    <w:panose1 w:val="03000509000000000000"/>
    <w:charset w:val="86"/>
    <w:family w:val="script"/>
    <w:pitch w:val="default"/>
    <w:sig w:usb0="00000001" w:usb1="080E0000" w:usb2="00000000" w:usb3="00000000" w:csb0="00040000" w:csb1="00000000"/>
  </w:font>
  <w:font w:name="Calibri Light">
    <w:altName w:val="Arial"/>
    <w:panose1 w:val="020F0302020204030204"/>
    <w:charset w:val="00"/>
    <w:family w:val="swiss"/>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uto" w:vAnchor="text" w:hAnchor="margin" w:xAlign="right" w:y="1"/>
      <w:rPr>
        <w:rStyle w:val="19"/>
        <w:rFonts w:cs="Times New Roman"/>
      </w:rPr>
    </w:pPr>
    <w:r>
      <w:rPr>
        <w:rStyle w:val="19"/>
      </w:rPr>
      <w:fldChar w:fldCharType="begin"/>
    </w:r>
    <w:r>
      <w:rPr>
        <w:rStyle w:val="19"/>
      </w:rPr>
      <w:instrText xml:space="preserve">PAGE  </w:instrText>
    </w:r>
    <w:r>
      <w:rPr>
        <w:rStyle w:val="19"/>
      </w:rPr>
      <w:fldChar w:fldCharType="separate"/>
    </w:r>
    <w:r>
      <w:rPr>
        <w:rStyle w:val="19"/>
      </w:rPr>
      <w:t>6</w:t>
    </w:r>
    <w:r>
      <w:rPr>
        <w:rStyle w:val="19"/>
      </w:rPr>
      <w:fldChar w:fldCharType="end"/>
    </w:r>
  </w:p>
  <w:p>
    <w:pPr>
      <w:pStyle w:val="11"/>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sz w:val="28"/>
        <w:szCs w:val="28"/>
      </w:rPr>
    </w:pPr>
    <w:r>
      <w:rPr>
        <w:rFonts w:ascii="仿宋_GB2312" w:eastAsia="仿宋_GB2312" w:cs="仿宋_GB2312"/>
        <w:sz w:val="28"/>
        <w:szCs w:val="28"/>
      </w:rPr>
      <w:fldChar w:fldCharType="begin"/>
    </w:r>
    <w:r>
      <w:rPr>
        <w:rFonts w:ascii="仿宋_GB2312" w:eastAsia="仿宋_GB2312" w:cs="仿宋_GB2312"/>
        <w:sz w:val="28"/>
        <w:szCs w:val="28"/>
      </w:rPr>
      <w:instrText xml:space="preserve">PAGE   \* MERGEFORMAT</w:instrText>
    </w:r>
    <w:r>
      <w:rPr>
        <w:rFonts w:ascii="仿宋_GB2312" w:eastAsia="仿宋_GB2312" w:cs="仿宋_GB2312"/>
        <w:sz w:val="28"/>
        <w:szCs w:val="28"/>
      </w:rPr>
      <w:fldChar w:fldCharType="separate"/>
    </w:r>
    <w:r>
      <w:rPr>
        <w:rFonts w:ascii="仿宋_GB2312" w:eastAsia="仿宋_GB2312" w:cs="仿宋_GB2312"/>
        <w:sz w:val="28"/>
        <w:szCs w:val="28"/>
        <w:lang w:val="zh-CN"/>
      </w:rPr>
      <w:t>12</w:t>
    </w:r>
    <w:r>
      <w:rPr>
        <w:rFonts w:ascii="仿宋_GB2312" w:eastAsia="仿宋_GB2312" w:cs="仿宋_GB2312"/>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sz w:val="28"/>
        <w:szCs w:val="28"/>
      </w:rPr>
    </w:pPr>
    <w:r>
      <w:rPr>
        <w:rFonts w:ascii="仿宋_GB2312" w:eastAsia="仿宋_GB2312" w:cs="仿宋_GB2312"/>
        <w:sz w:val="28"/>
        <w:szCs w:val="28"/>
      </w:rPr>
      <w:fldChar w:fldCharType="begin"/>
    </w:r>
    <w:r>
      <w:rPr>
        <w:rFonts w:ascii="仿宋_GB2312" w:eastAsia="仿宋_GB2312" w:cs="仿宋_GB2312"/>
        <w:sz w:val="28"/>
        <w:szCs w:val="28"/>
      </w:rPr>
      <w:instrText xml:space="preserve">PAGE   \* MERGEFORMAT</w:instrText>
    </w:r>
    <w:r>
      <w:rPr>
        <w:rFonts w:ascii="仿宋_GB2312" w:eastAsia="仿宋_GB2312" w:cs="仿宋_GB2312"/>
        <w:sz w:val="28"/>
        <w:szCs w:val="28"/>
      </w:rPr>
      <w:fldChar w:fldCharType="separate"/>
    </w:r>
    <w:r>
      <w:rPr>
        <w:rFonts w:ascii="仿宋_GB2312" w:eastAsia="仿宋_GB2312" w:cs="仿宋_GB2312"/>
        <w:sz w:val="28"/>
        <w:szCs w:val="28"/>
        <w:lang w:val="zh-CN"/>
      </w:rPr>
      <w:t>13</w:t>
    </w:r>
    <w:r>
      <w:rPr>
        <w:rFonts w:ascii="仿宋_GB2312" w:eastAsia="仿宋_GB2312" w:cs="仿宋_GB2312"/>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F2708"/>
    <w:multiLevelType w:val="singleLevel"/>
    <w:tmpl w:val="DEFF2708"/>
    <w:lvl w:ilvl="0" w:tentative="0">
      <w:start w:val="1"/>
      <w:numFmt w:val="chineseCounting"/>
      <w:suff w:val="nothing"/>
      <w:lvlText w:val="%1、"/>
      <w:lvlJc w:val="left"/>
      <w:rPr>
        <w:rFonts w:hint="eastAsia"/>
      </w:rPr>
    </w:lvl>
  </w:abstractNum>
  <w:abstractNum w:abstractNumId="1">
    <w:nsid w:val="EE7B36BC"/>
    <w:multiLevelType w:val="singleLevel"/>
    <w:tmpl w:val="EE7B36BC"/>
    <w:lvl w:ilvl="0" w:tentative="0">
      <w:start w:val="2"/>
      <w:numFmt w:val="decimal"/>
      <w:lvlText w:val="%1."/>
      <w:lvlJc w:val="left"/>
      <w:pPr>
        <w:tabs>
          <w:tab w:val="left" w:pos="312"/>
        </w:tabs>
      </w:pPr>
    </w:lvl>
  </w:abstractNum>
  <w:abstractNum w:abstractNumId="2">
    <w:nsid w:val="FFBEBA03"/>
    <w:multiLevelType w:val="singleLevel"/>
    <w:tmpl w:val="FFBEBA03"/>
    <w:lvl w:ilvl="0" w:tentative="0">
      <w:start w:val="1"/>
      <w:numFmt w:val="decimal"/>
      <w:pStyle w:val="14"/>
      <w:lvlText w:val="%1."/>
      <w:lvlJc w:val="left"/>
      <w:pPr>
        <w:tabs>
          <w:tab w:val="left" w:pos="2040"/>
        </w:tabs>
        <w:ind w:left="2040" w:hanging="360"/>
      </w:pPr>
    </w:lvl>
  </w:abstractNum>
  <w:abstractNum w:abstractNumId="3">
    <w:nsid w:val="7FF667A1"/>
    <w:multiLevelType w:val="singleLevel"/>
    <w:tmpl w:val="7FF667A1"/>
    <w:lvl w:ilvl="0" w:tentative="0">
      <w:start w:val="3"/>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oNotHyphenateCaps/>
  <w:drawingGridHorizontalSpacing w:val="0"/>
  <w:drawingGridVerticalSpacing w:val="159"/>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3FC4"/>
    <w:rsid w:val="00120D55"/>
    <w:rsid w:val="00156A58"/>
    <w:rsid w:val="001766ED"/>
    <w:rsid w:val="00203A67"/>
    <w:rsid w:val="002A213C"/>
    <w:rsid w:val="00303D8B"/>
    <w:rsid w:val="00331082"/>
    <w:rsid w:val="00344103"/>
    <w:rsid w:val="00346840"/>
    <w:rsid w:val="00400B95"/>
    <w:rsid w:val="00457DC9"/>
    <w:rsid w:val="004D3D22"/>
    <w:rsid w:val="004D55B8"/>
    <w:rsid w:val="004E5337"/>
    <w:rsid w:val="0050740E"/>
    <w:rsid w:val="00512011"/>
    <w:rsid w:val="005177D3"/>
    <w:rsid w:val="005B7FE4"/>
    <w:rsid w:val="005C1FC4"/>
    <w:rsid w:val="00672647"/>
    <w:rsid w:val="007635AE"/>
    <w:rsid w:val="00771823"/>
    <w:rsid w:val="007D5379"/>
    <w:rsid w:val="008605AC"/>
    <w:rsid w:val="008669CA"/>
    <w:rsid w:val="00873EBC"/>
    <w:rsid w:val="00874EA4"/>
    <w:rsid w:val="00905B61"/>
    <w:rsid w:val="009224FE"/>
    <w:rsid w:val="00994DF5"/>
    <w:rsid w:val="009A4E3F"/>
    <w:rsid w:val="009D154D"/>
    <w:rsid w:val="009D1B82"/>
    <w:rsid w:val="009E6193"/>
    <w:rsid w:val="009F29B8"/>
    <w:rsid w:val="00AA7788"/>
    <w:rsid w:val="00B4613E"/>
    <w:rsid w:val="00B9235F"/>
    <w:rsid w:val="00CA3A4B"/>
    <w:rsid w:val="00D06D2C"/>
    <w:rsid w:val="00D127C7"/>
    <w:rsid w:val="00D140DD"/>
    <w:rsid w:val="00D354AF"/>
    <w:rsid w:val="00D640C9"/>
    <w:rsid w:val="00D71127"/>
    <w:rsid w:val="00EB3FC4"/>
    <w:rsid w:val="00F46F7C"/>
    <w:rsid w:val="00F504AC"/>
    <w:rsid w:val="00F67A34"/>
    <w:rsid w:val="00FA1F99"/>
    <w:rsid w:val="016814B1"/>
    <w:rsid w:val="017E2A82"/>
    <w:rsid w:val="02F254D6"/>
    <w:rsid w:val="03E163DC"/>
    <w:rsid w:val="04DD05BD"/>
    <w:rsid w:val="051F632A"/>
    <w:rsid w:val="05776166"/>
    <w:rsid w:val="06606BFB"/>
    <w:rsid w:val="07A1571D"/>
    <w:rsid w:val="0882009B"/>
    <w:rsid w:val="08F72DE1"/>
    <w:rsid w:val="0A4F320E"/>
    <w:rsid w:val="0A6A629A"/>
    <w:rsid w:val="0AA435B0"/>
    <w:rsid w:val="0AF413C2"/>
    <w:rsid w:val="0DA63A8D"/>
    <w:rsid w:val="0E1B6973"/>
    <w:rsid w:val="0EA25651"/>
    <w:rsid w:val="0EBB5316"/>
    <w:rsid w:val="0F0465C7"/>
    <w:rsid w:val="0FDD2557"/>
    <w:rsid w:val="10E87F18"/>
    <w:rsid w:val="115B7E0D"/>
    <w:rsid w:val="12900868"/>
    <w:rsid w:val="12F64B6E"/>
    <w:rsid w:val="13AA6059"/>
    <w:rsid w:val="14445DAD"/>
    <w:rsid w:val="14ED01F3"/>
    <w:rsid w:val="15432848"/>
    <w:rsid w:val="156820CF"/>
    <w:rsid w:val="16273291"/>
    <w:rsid w:val="172F064F"/>
    <w:rsid w:val="19630A84"/>
    <w:rsid w:val="197467ED"/>
    <w:rsid w:val="19996254"/>
    <w:rsid w:val="19C0669A"/>
    <w:rsid w:val="1BB05AD7"/>
    <w:rsid w:val="1BB630ED"/>
    <w:rsid w:val="1D306ECF"/>
    <w:rsid w:val="1DDC0E05"/>
    <w:rsid w:val="1DF61EC7"/>
    <w:rsid w:val="1EF300A8"/>
    <w:rsid w:val="1F240CB5"/>
    <w:rsid w:val="20551B74"/>
    <w:rsid w:val="213A656E"/>
    <w:rsid w:val="22B1460E"/>
    <w:rsid w:val="22CC1448"/>
    <w:rsid w:val="25BF34E6"/>
    <w:rsid w:val="25FB787E"/>
    <w:rsid w:val="26064C71"/>
    <w:rsid w:val="263F63D5"/>
    <w:rsid w:val="264A10F2"/>
    <w:rsid w:val="2685203A"/>
    <w:rsid w:val="268661F7"/>
    <w:rsid w:val="26E52AD8"/>
    <w:rsid w:val="2776A9B8"/>
    <w:rsid w:val="27960276"/>
    <w:rsid w:val="27A44741"/>
    <w:rsid w:val="2808354D"/>
    <w:rsid w:val="29F22DCF"/>
    <w:rsid w:val="2A5977E6"/>
    <w:rsid w:val="2AB06C42"/>
    <w:rsid w:val="2AFC4894"/>
    <w:rsid w:val="2B2B7EC2"/>
    <w:rsid w:val="2B7E52A9"/>
    <w:rsid w:val="2BCA3937"/>
    <w:rsid w:val="2C1D5DAD"/>
    <w:rsid w:val="2C6D10BA"/>
    <w:rsid w:val="2C7F577D"/>
    <w:rsid w:val="2CDC51D3"/>
    <w:rsid w:val="2D68139D"/>
    <w:rsid w:val="2DE7752A"/>
    <w:rsid w:val="2E114AFB"/>
    <w:rsid w:val="2EA4204D"/>
    <w:rsid w:val="2EFF8F45"/>
    <w:rsid w:val="2F0F5CB5"/>
    <w:rsid w:val="2F7F2D6F"/>
    <w:rsid w:val="32851613"/>
    <w:rsid w:val="352D221A"/>
    <w:rsid w:val="36657792"/>
    <w:rsid w:val="36864425"/>
    <w:rsid w:val="368C3976"/>
    <w:rsid w:val="371B42F4"/>
    <w:rsid w:val="37976CFB"/>
    <w:rsid w:val="38115F0A"/>
    <w:rsid w:val="38C134E7"/>
    <w:rsid w:val="38DE382B"/>
    <w:rsid w:val="39096AFA"/>
    <w:rsid w:val="39F65F01"/>
    <w:rsid w:val="3A6903B1"/>
    <w:rsid w:val="3BAB3E99"/>
    <w:rsid w:val="3BAF976C"/>
    <w:rsid w:val="3BE054B0"/>
    <w:rsid w:val="3C29300F"/>
    <w:rsid w:val="3DEE62BF"/>
    <w:rsid w:val="3EE7462D"/>
    <w:rsid w:val="3FDE7391"/>
    <w:rsid w:val="41764F49"/>
    <w:rsid w:val="418A4550"/>
    <w:rsid w:val="42B30EB7"/>
    <w:rsid w:val="433A3D54"/>
    <w:rsid w:val="43EF2D90"/>
    <w:rsid w:val="444D3672"/>
    <w:rsid w:val="44E64193"/>
    <w:rsid w:val="452F4B2D"/>
    <w:rsid w:val="45D8180C"/>
    <w:rsid w:val="45F14B9E"/>
    <w:rsid w:val="46BD2CD2"/>
    <w:rsid w:val="49C425C9"/>
    <w:rsid w:val="4A335679"/>
    <w:rsid w:val="4A432DA0"/>
    <w:rsid w:val="4A9F106C"/>
    <w:rsid w:val="4B604175"/>
    <w:rsid w:val="4C7D362F"/>
    <w:rsid w:val="4CF60CEC"/>
    <w:rsid w:val="4D1B3EFB"/>
    <w:rsid w:val="4D213C42"/>
    <w:rsid w:val="4E4D7031"/>
    <w:rsid w:val="4E973410"/>
    <w:rsid w:val="4EB12548"/>
    <w:rsid w:val="4F5C4454"/>
    <w:rsid w:val="4FD74E04"/>
    <w:rsid w:val="50BB34D3"/>
    <w:rsid w:val="519665BE"/>
    <w:rsid w:val="52EC506B"/>
    <w:rsid w:val="537650DC"/>
    <w:rsid w:val="54143C14"/>
    <w:rsid w:val="567333AD"/>
    <w:rsid w:val="57256D9D"/>
    <w:rsid w:val="574F3E1A"/>
    <w:rsid w:val="57D367F9"/>
    <w:rsid w:val="58A678B0"/>
    <w:rsid w:val="5BC770B6"/>
    <w:rsid w:val="5C6D6921"/>
    <w:rsid w:val="5DA54794"/>
    <w:rsid w:val="5DA56542"/>
    <w:rsid w:val="5DFF06A9"/>
    <w:rsid w:val="5E301C83"/>
    <w:rsid w:val="5F8B1768"/>
    <w:rsid w:val="5FBF5CD8"/>
    <w:rsid w:val="61283611"/>
    <w:rsid w:val="614C145A"/>
    <w:rsid w:val="61532759"/>
    <w:rsid w:val="615E7262"/>
    <w:rsid w:val="627B3D15"/>
    <w:rsid w:val="63CA3089"/>
    <w:rsid w:val="65750352"/>
    <w:rsid w:val="65DAE0E9"/>
    <w:rsid w:val="66EBAEC2"/>
    <w:rsid w:val="67281F92"/>
    <w:rsid w:val="67DFA06D"/>
    <w:rsid w:val="682D6840"/>
    <w:rsid w:val="68F24605"/>
    <w:rsid w:val="69EF1828"/>
    <w:rsid w:val="6A0C16F7"/>
    <w:rsid w:val="6A1B7E15"/>
    <w:rsid w:val="6B217424"/>
    <w:rsid w:val="6C2B5723"/>
    <w:rsid w:val="6CC033E2"/>
    <w:rsid w:val="6CED1CB5"/>
    <w:rsid w:val="6D98406F"/>
    <w:rsid w:val="6DCC3882"/>
    <w:rsid w:val="6ECD076F"/>
    <w:rsid w:val="6EFB16A0"/>
    <w:rsid w:val="6F0C7A3F"/>
    <w:rsid w:val="6F863CF9"/>
    <w:rsid w:val="6FB91A91"/>
    <w:rsid w:val="704368F9"/>
    <w:rsid w:val="708244C1"/>
    <w:rsid w:val="715C6885"/>
    <w:rsid w:val="72BF680B"/>
    <w:rsid w:val="73593BFF"/>
    <w:rsid w:val="738549F4"/>
    <w:rsid w:val="74FA6D1C"/>
    <w:rsid w:val="7501247E"/>
    <w:rsid w:val="75F55B7A"/>
    <w:rsid w:val="762B1157"/>
    <w:rsid w:val="767DCC1D"/>
    <w:rsid w:val="76C112EF"/>
    <w:rsid w:val="76EF694D"/>
    <w:rsid w:val="76FF0758"/>
    <w:rsid w:val="77724596"/>
    <w:rsid w:val="77AB95ED"/>
    <w:rsid w:val="7982529B"/>
    <w:rsid w:val="79E85CDC"/>
    <w:rsid w:val="79FF3026"/>
    <w:rsid w:val="7AFB37ED"/>
    <w:rsid w:val="7BD535AC"/>
    <w:rsid w:val="7C7970C0"/>
    <w:rsid w:val="7CCDF2E7"/>
    <w:rsid w:val="7D3EC66F"/>
    <w:rsid w:val="7D7607B9"/>
    <w:rsid w:val="7DEB2737"/>
    <w:rsid w:val="7DF437B2"/>
    <w:rsid w:val="7DFB7A87"/>
    <w:rsid w:val="7E607762"/>
    <w:rsid w:val="7EF8DDE2"/>
    <w:rsid w:val="7EFFACCC"/>
    <w:rsid w:val="7F7758A5"/>
    <w:rsid w:val="7F7E1DAE"/>
    <w:rsid w:val="7FC05006"/>
    <w:rsid w:val="7FE9A0AD"/>
    <w:rsid w:val="7FF9456C"/>
    <w:rsid w:val="7FFEC598"/>
    <w:rsid w:val="7FFFFDC1"/>
    <w:rsid w:val="9ADD5C29"/>
    <w:rsid w:val="9EFC7E05"/>
    <w:rsid w:val="B7FE0148"/>
    <w:rsid w:val="BDD72F6D"/>
    <w:rsid w:val="BDFF588E"/>
    <w:rsid w:val="BFEFEEDC"/>
    <w:rsid w:val="BFFA5F34"/>
    <w:rsid w:val="BFFFE8CB"/>
    <w:rsid w:val="D4DFE3C2"/>
    <w:rsid w:val="D8AB2258"/>
    <w:rsid w:val="DBC6C038"/>
    <w:rsid w:val="DDDF86D8"/>
    <w:rsid w:val="E7BFEAF7"/>
    <w:rsid w:val="E7FBD8E3"/>
    <w:rsid w:val="EFF90651"/>
    <w:rsid w:val="F2C7E0D9"/>
    <w:rsid w:val="F43FA4E9"/>
    <w:rsid w:val="F78B7692"/>
    <w:rsid w:val="F9FF052A"/>
    <w:rsid w:val="FDF78CCC"/>
    <w:rsid w:val="FDFDE196"/>
    <w:rsid w:val="FE7FFBD6"/>
    <w:rsid w:val="FF67549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9" w:name="heading 3" w:locked="1"/>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name="toa heading"/>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qFormat="1" w:unhideWhenUsed="0" w:uiPriority="99" w:semiHidden="0" w:name="List Number 5"/>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name="Hyperlink"/>
    <w:lsdException w:uiPriority="99" w:name="FollowedHyperlink" w:locked="1"/>
    <w:lsdException w:qFormat="1" w:unhideWhenUsed="0" w:uiPriority="22" w:semiHidden="0" w:name="Strong" w:locked="1"/>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22"/>
    <w:qFormat/>
    <w:uiPriority w:val="99"/>
    <w:pPr>
      <w:keepNext/>
      <w:keepLines/>
      <w:spacing w:line="360" w:lineRule="auto"/>
      <w:outlineLvl w:val="1"/>
    </w:pPr>
    <w:rPr>
      <w:rFonts w:ascii="Cambria" w:hAnsi="Cambria" w:eastAsia="方正仿宋_GBK" w:cs="Cambria"/>
      <w:b/>
      <w:bCs/>
      <w:sz w:val="28"/>
      <w:szCs w:val="28"/>
    </w:rPr>
  </w:style>
  <w:style w:type="paragraph" w:styleId="3">
    <w:name w:val="heading 4"/>
    <w:basedOn w:val="1"/>
    <w:next w:val="1"/>
    <w:link w:val="23"/>
    <w:qFormat/>
    <w:uiPriority w:val="99"/>
    <w:pPr>
      <w:keepNext/>
      <w:keepLines/>
      <w:spacing w:line="372" w:lineRule="auto"/>
      <w:outlineLvl w:val="3"/>
    </w:pPr>
    <w:rPr>
      <w:rFonts w:ascii="Arial" w:hAnsi="Arial" w:eastAsia="黑体" w:cs="Arial"/>
      <w:b/>
      <w:bCs/>
      <w:sz w:val="28"/>
      <w:szCs w:val="28"/>
    </w:rPr>
  </w:style>
  <w:style w:type="character" w:default="1" w:styleId="18">
    <w:name w:val="Default Paragraph Font"/>
    <w:semiHidden/>
    <w:qFormat/>
    <w:uiPriority w:val="99"/>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toa heading"/>
    <w:basedOn w:val="1"/>
    <w:next w:val="1"/>
    <w:semiHidden/>
    <w:qFormat/>
    <w:uiPriority w:val="99"/>
    <w:pPr>
      <w:spacing w:before="120"/>
    </w:pPr>
    <w:rPr>
      <w:rFonts w:ascii="Calibri Light" w:hAnsi="Calibri Light" w:cs="Calibri Light"/>
      <w:sz w:val="24"/>
      <w:szCs w:val="24"/>
    </w:rPr>
  </w:style>
  <w:style w:type="paragraph" w:styleId="6">
    <w:name w:val="Body Text Indent"/>
    <w:basedOn w:val="1"/>
    <w:link w:val="24"/>
    <w:qFormat/>
    <w:uiPriority w:val="99"/>
    <w:pPr>
      <w:ind w:left="-227"/>
    </w:pPr>
    <w:rPr>
      <w:rFonts w:ascii="仿宋_GB2312" w:eastAsia="仿宋_GB2312" w:cs="仿宋_GB2312"/>
      <w:sz w:val="32"/>
      <w:szCs w:val="32"/>
    </w:rPr>
  </w:style>
  <w:style w:type="paragraph" w:styleId="7">
    <w:name w:val="Plain Text"/>
    <w:basedOn w:val="1"/>
    <w:link w:val="25"/>
    <w:qFormat/>
    <w:uiPriority w:val="99"/>
    <w:rPr>
      <w:rFonts w:ascii="宋体" w:hAnsi="Courier New" w:eastAsia="方正仿宋_GBK" w:cs="宋体"/>
      <w:sz w:val="32"/>
      <w:szCs w:val="32"/>
    </w:rPr>
  </w:style>
  <w:style w:type="paragraph" w:styleId="8">
    <w:name w:val="Date"/>
    <w:basedOn w:val="1"/>
    <w:next w:val="1"/>
    <w:link w:val="42"/>
    <w:qFormat/>
    <w:locked/>
    <w:uiPriority w:val="99"/>
    <w:pPr>
      <w:ind w:left="100" w:leftChars="2500"/>
    </w:pPr>
  </w:style>
  <w:style w:type="paragraph" w:styleId="9">
    <w:name w:val="Body Text Indent 2"/>
    <w:basedOn w:val="1"/>
    <w:link w:val="26"/>
    <w:qFormat/>
    <w:uiPriority w:val="99"/>
    <w:pPr>
      <w:spacing w:line="590" w:lineRule="exact"/>
      <w:ind w:firstLine="200" w:firstLineChars="200"/>
    </w:pPr>
    <w:rPr>
      <w:rFonts w:ascii="Times New Roman" w:hAnsi="Times New Roman" w:eastAsia="方正仿宋_GBK" w:cs="Times New Roman"/>
    </w:rPr>
  </w:style>
  <w:style w:type="paragraph" w:styleId="10">
    <w:name w:val="Balloon Text"/>
    <w:basedOn w:val="1"/>
    <w:link w:val="27"/>
    <w:semiHidden/>
    <w:qFormat/>
    <w:uiPriority w:val="99"/>
    <w:rPr>
      <w:sz w:val="18"/>
      <w:szCs w:val="18"/>
    </w:rPr>
  </w:style>
  <w:style w:type="paragraph" w:styleId="11">
    <w:name w:val="footer"/>
    <w:basedOn w:val="1"/>
    <w:link w:val="28"/>
    <w:qFormat/>
    <w:uiPriority w:val="99"/>
    <w:pPr>
      <w:tabs>
        <w:tab w:val="center" w:pos="4153"/>
        <w:tab w:val="right" w:pos="8306"/>
      </w:tabs>
      <w:snapToGrid w:val="0"/>
      <w:jc w:val="left"/>
    </w:pPr>
    <w:rPr>
      <w:sz w:val="18"/>
      <w:szCs w:val="18"/>
    </w:rPr>
  </w:style>
  <w:style w:type="paragraph" w:styleId="12">
    <w:name w:val="envelope return"/>
    <w:basedOn w:val="1"/>
    <w:qFormat/>
    <w:uiPriority w:val="99"/>
    <w:pPr>
      <w:snapToGrid w:val="0"/>
    </w:pPr>
    <w:rPr>
      <w:rFonts w:ascii="Arial" w:hAnsi="Arial" w:cs="Arial"/>
    </w:rPr>
  </w:style>
  <w:style w:type="paragraph" w:styleId="13">
    <w:name w:val="header"/>
    <w:basedOn w:val="1"/>
    <w:link w:val="29"/>
    <w:qFormat/>
    <w:uiPriority w:val="99"/>
    <w:pPr>
      <w:pBdr>
        <w:bottom w:val="single" w:color="auto" w:sz="6" w:space="1"/>
      </w:pBdr>
      <w:tabs>
        <w:tab w:val="center" w:pos="4153"/>
        <w:tab w:val="right" w:pos="8306"/>
      </w:tabs>
      <w:snapToGrid w:val="0"/>
      <w:jc w:val="center"/>
    </w:pPr>
    <w:rPr>
      <w:sz w:val="18"/>
      <w:szCs w:val="18"/>
    </w:rPr>
  </w:style>
  <w:style w:type="paragraph" w:styleId="14">
    <w:name w:val="List Number 5"/>
    <w:basedOn w:val="1"/>
    <w:qFormat/>
    <w:uiPriority w:val="99"/>
    <w:pPr>
      <w:numPr>
        <w:ilvl w:val="0"/>
        <w:numId w:val="1"/>
      </w:numPr>
    </w:pPr>
  </w:style>
  <w:style w:type="paragraph" w:styleId="15">
    <w:name w:val="Body Text First Indent 2"/>
    <w:basedOn w:val="6"/>
    <w:link w:val="30"/>
    <w:qFormat/>
    <w:uiPriority w:val="99"/>
    <w:pPr>
      <w:ind w:firstLine="420" w:firstLineChars="200"/>
    </w:pPr>
  </w:style>
  <w:style w:type="table" w:styleId="17">
    <w:name w:val="Table Grid"/>
    <w:basedOn w:val="16"/>
    <w:qFormat/>
    <w:locked/>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99"/>
  </w:style>
  <w:style w:type="character" w:styleId="20">
    <w:name w:val="Emphasis"/>
    <w:basedOn w:val="18"/>
    <w:qFormat/>
    <w:uiPriority w:val="99"/>
    <w:rPr>
      <w:i/>
      <w:iCs/>
    </w:rPr>
  </w:style>
  <w:style w:type="character" w:styleId="21">
    <w:name w:val="Hyperlink"/>
    <w:basedOn w:val="18"/>
    <w:semiHidden/>
    <w:qFormat/>
    <w:uiPriority w:val="99"/>
    <w:rPr>
      <w:color w:val="0000FF"/>
      <w:u w:val="single"/>
    </w:rPr>
  </w:style>
  <w:style w:type="character" w:customStyle="1" w:styleId="22">
    <w:name w:val="Heading 2 Char"/>
    <w:basedOn w:val="18"/>
    <w:link w:val="2"/>
    <w:semiHidden/>
    <w:qFormat/>
    <w:locked/>
    <w:uiPriority w:val="99"/>
    <w:rPr>
      <w:rFonts w:ascii="Cambria" w:hAnsi="Cambria" w:eastAsia="宋体" w:cs="Cambria"/>
      <w:b/>
      <w:bCs/>
      <w:sz w:val="32"/>
      <w:szCs w:val="32"/>
    </w:rPr>
  </w:style>
  <w:style w:type="character" w:customStyle="1" w:styleId="23">
    <w:name w:val="Heading 4 Char"/>
    <w:basedOn w:val="18"/>
    <w:link w:val="3"/>
    <w:semiHidden/>
    <w:qFormat/>
    <w:locked/>
    <w:uiPriority w:val="99"/>
    <w:rPr>
      <w:rFonts w:ascii="Cambria" w:hAnsi="Cambria" w:eastAsia="宋体" w:cs="Cambria"/>
      <w:b/>
      <w:bCs/>
      <w:sz w:val="28"/>
      <w:szCs w:val="28"/>
    </w:rPr>
  </w:style>
  <w:style w:type="character" w:customStyle="1" w:styleId="24">
    <w:name w:val="Body Text Indent Char"/>
    <w:basedOn w:val="18"/>
    <w:link w:val="6"/>
    <w:semiHidden/>
    <w:qFormat/>
    <w:locked/>
    <w:uiPriority w:val="99"/>
    <w:rPr>
      <w:rFonts w:ascii="Calibri" w:hAnsi="Calibri" w:cs="Calibri"/>
      <w:sz w:val="24"/>
      <w:szCs w:val="24"/>
    </w:rPr>
  </w:style>
  <w:style w:type="character" w:customStyle="1" w:styleId="25">
    <w:name w:val="Plain Text Char"/>
    <w:basedOn w:val="18"/>
    <w:link w:val="7"/>
    <w:semiHidden/>
    <w:qFormat/>
    <w:locked/>
    <w:uiPriority w:val="99"/>
    <w:rPr>
      <w:rFonts w:ascii="宋体" w:hAnsi="Courier New" w:cs="宋体"/>
      <w:sz w:val="21"/>
      <w:szCs w:val="21"/>
    </w:rPr>
  </w:style>
  <w:style w:type="character" w:customStyle="1" w:styleId="26">
    <w:name w:val="Body Text Indent 2 Char"/>
    <w:basedOn w:val="18"/>
    <w:link w:val="9"/>
    <w:semiHidden/>
    <w:qFormat/>
    <w:locked/>
    <w:uiPriority w:val="99"/>
    <w:rPr>
      <w:rFonts w:ascii="Calibri" w:hAnsi="Calibri" w:cs="Calibri"/>
      <w:sz w:val="24"/>
      <w:szCs w:val="24"/>
    </w:rPr>
  </w:style>
  <w:style w:type="character" w:customStyle="1" w:styleId="27">
    <w:name w:val="Balloon Text Char"/>
    <w:basedOn w:val="18"/>
    <w:link w:val="10"/>
    <w:qFormat/>
    <w:locked/>
    <w:uiPriority w:val="99"/>
    <w:rPr>
      <w:kern w:val="2"/>
      <w:sz w:val="18"/>
      <w:szCs w:val="18"/>
    </w:rPr>
  </w:style>
  <w:style w:type="character" w:customStyle="1" w:styleId="28">
    <w:name w:val="Footer Char"/>
    <w:basedOn w:val="18"/>
    <w:link w:val="11"/>
    <w:qFormat/>
    <w:locked/>
    <w:uiPriority w:val="99"/>
    <w:rPr>
      <w:rFonts w:ascii="Calibri" w:hAnsi="Calibri" w:eastAsia="宋体" w:cs="Calibri"/>
      <w:kern w:val="2"/>
      <w:sz w:val="18"/>
      <w:szCs w:val="18"/>
    </w:rPr>
  </w:style>
  <w:style w:type="character" w:customStyle="1" w:styleId="29">
    <w:name w:val="Header Char"/>
    <w:basedOn w:val="18"/>
    <w:link w:val="13"/>
    <w:qFormat/>
    <w:locked/>
    <w:uiPriority w:val="99"/>
    <w:rPr>
      <w:rFonts w:ascii="Calibri" w:hAnsi="Calibri" w:eastAsia="宋体" w:cs="Calibri"/>
      <w:kern w:val="2"/>
      <w:sz w:val="18"/>
      <w:szCs w:val="18"/>
    </w:rPr>
  </w:style>
  <w:style w:type="character" w:customStyle="1" w:styleId="30">
    <w:name w:val="Body Text First Indent 2 Char"/>
    <w:basedOn w:val="24"/>
    <w:link w:val="15"/>
    <w:semiHidden/>
    <w:qFormat/>
    <w:locked/>
    <w:uiPriority w:val="99"/>
  </w:style>
  <w:style w:type="paragraph" w:customStyle="1" w:styleId="31">
    <w:name w:val="List Paragraph1"/>
    <w:basedOn w:val="1"/>
    <w:qFormat/>
    <w:uiPriority w:val="99"/>
    <w:pPr>
      <w:ind w:firstLine="420" w:firstLineChars="200"/>
    </w:pPr>
  </w:style>
  <w:style w:type="character" w:customStyle="1" w:styleId="32">
    <w:name w:val="font01"/>
    <w:basedOn w:val="18"/>
    <w:qFormat/>
    <w:uiPriority w:val="99"/>
    <w:rPr>
      <w:rFonts w:ascii="宋体" w:hAnsi="宋体" w:eastAsia="宋体" w:cs="宋体"/>
      <w:color w:val="000000"/>
      <w:sz w:val="22"/>
      <w:szCs w:val="22"/>
      <w:u w:val="none"/>
    </w:rPr>
  </w:style>
  <w:style w:type="character" w:customStyle="1" w:styleId="33">
    <w:name w:val="font41"/>
    <w:basedOn w:val="18"/>
    <w:qFormat/>
    <w:uiPriority w:val="99"/>
    <w:rPr>
      <w:rFonts w:ascii="方正小标宋_GBK" w:hAnsi="方正小标宋_GBK" w:eastAsia="方正小标宋_GBK" w:cs="方正小标宋_GBK"/>
      <w:color w:val="000000"/>
      <w:sz w:val="56"/>
      <w:szCs w:val="56"/>
      <w:u w:val="none"/>
    </w:rPr>
  </w:style>
  <w:style w:type="character" w:customStyle="1" w:styleId="34">
    <w:name w:val="font51"/>
    <w:basedOn w:val="18"/>
    <w:qFormat/>
    <w:uiPriority w:val="99"/>
    <w:rPr>
      <w:rFonts w:ascii="黑体" w:hAnsi="宋体" w:eastAsia="黑体" w:cs="黑体"/>
      <w:color w:val="000000"/>
      <w:sz w:val="28"/>
      <w:szCs w:val="28"/>
      <w:u w:val="none"/>
    </w:rPr>
  </w:style>
  <w:style w:type="character" w:customStyle="1" w:styleId="35">
    <w:name w:val="font131"/>
    <w:basedOn w:val="18"/>
    <w:qFormat/>
    <w:uiPriority w:val="99"/>
    <w:rPr>
      <w:rFonts w:ascii="黑体" w:hAnsi="宋体" w:eastAsia="黑体" w:cs="黑体"/>
      <w:color w:val="000000"/>
      <w:sz w:val="32"/>
      <w:szCs w:val="32"/>
      <w:u w:val="none"/>
    </w:rPr>
  </w:style>
  <w:style w:type="character" w:customStyle="1" w:styleId="36">
    <w:name w:val="font121"/>
    <w:basedOn w:val="18"/>
    <w:qFormat/>
    <w:uiPriority w:val="99"/>
    <w:rPr>
      <w:rFonts w:ascii="Times New Roman" w:hAnsi="Times New Roman" w:cs="Times New Roman"/>
      <w:color w:val="000000"/>
      <w:sz w:val="32"/>
      <w:szCs w:val="32"/>
      <w:u w:val="none"/>
    </w:rPr>
  </w:style>
  <w:style w:type="character" w:customStyle="1" w:styleId="37">
    <w:name w:val="font31"/>
    <w:basedOn w:val="18"/>
    <w:qFormat/>
    <w:uiPriority w:val="99"/>
    <w:rPr>
      <w:rFonts w:ascii="仿宋_GB2312" w:eastAsia="仿宋_GB2312" w:cs="仿宋_GB2312"/>
      <w:color w:val="000000"/>
      <w:sz w:val="32"/>
      <w:szCs w:val="32"/>
      <w:u w:val="none"/>
    </w:rPr>
  </w:style>
  <w:style w:type="character" w:customStyle="1" w:styleId="38">
    <w:name w:val="font112"/>
    <w:basedOn w:val="18"/>
    <w:qFormat/>
    <w:uiPriority w:val="99"/>
    <w:rPr>
      <w:rFonts w:ascii="Times New Roman" w:hAnsi="Times New Roman" w:cs="Times New Roman"/>
      <w:color w:val="000000"/>
      <w:sz w:val="32"/>
      <w:szCs w:val="32"/>
      <w:u w:val="none"/>
    </w:rPr>
  </w:style>
  <w:style w:type="character" w:customStyle="1" w:styleId="39">
    <w:name w:val="font21"/>
    <w:basedOn w:val="18"/>
    <w:qFormat/>
    <w:uiPriority w:val="99"/>
    <w:rPr>
      <w:rFonts w:ascii="仿宋_GB2312" w:eastAsia="仿宋_GB2312" w:cs="仿宋_GB2312"/>
      <w:color w:val="000000"/>
      <w:sz w:val="32"/>
      <w:szCs w:val="32"/>
      <w:u w:val="none"/>
    </w:rPr>
  </w:style>
  <w:style w:type="character" w:customStyle="1" w:styleId="40">
    <w:name w:val="font11"/>
    <w:basedOn w:val="18"/>
    <w:qFormat/>
    <w:uiPriority w:val="99"/>
    <w:rPr>
      <w:rFonts w:ascii="仿宋_GB2312" w:eastAsia="仿宋_GB2312" w:cs="仿宋_GB2312"/>
      <w:color w:val="000000"/>
      <w:sz w:val="32"/>
      <w:szCs w:val="32"/>
      <w:u w:val="none"/>
    </w:rPr>
  </w:style>
  <w:style w:type="character" w:customStyle="1" w:styleId="41">
    <w:name w:val="font141"/>
    <w:basedOn w:val="18"/>
    <w:qFormat/>
    <w:uiPriority w:val="99"/>
    <w:rPr>
      <w:rFonts w:ascii="Times New Roman" w:hAnsi="Times New Roman" w:cs="Times New Roman"/>
      <w:color w:val="000000"/>
      <w:sz w:val="32"/>
      <w:szCs w:val="32"/>
      <w:u w:val="none"/>
    </w:rPr>
  </w:style>
  <w:style w:type="character" w:customStyle="1" w:styleId="42">
    <w:name w:val="Date Char"/>
    <w:basedOn w:val="18"/>
    <w:link w:val="8"/>
    <w:semiHidden/>
    <w:qFormat/>
    <w:uiPriority w:val="99"/>
    <w:rPr>
      <w:rFonts w:ascii="Calibri" w:hAnsi="Calibri" w:cs="Calibri"/>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UQi.me</Company>
  <Pages>13</Pages>
  <Words>855</Words>
  <Characters>4880</Characters>
  <Lines>0</Lines>
  <Paragraphs>0</Paragraphs>
  <TotalTime>1</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2024-01-27T06:57:00Z</dcterms:created>
  <dc:creator>Fredo</dc:creator>
  <cp:lastModifiedBy>hss</cp:lastModifiedBy>
  <cp:lastPrinted>2024-01-27T07:28:00Z</cp:lastPrinted>
  <dcterms:modified xsi:type="dcterms:W3CDTF">2024-02-01T09:26:08Z</dcterms:modified>
  <dc:title>关于印发黄山市特种作业大排查</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BB1279048D154EB092AE1E703AEB57C9_13</vt:lpwstr>
  </property>
</Properties>
</file>